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D060" w14:textId="71BDC6E7" w:rsidR="003B5105" w:rsidRPr="005C703F" w:rsidRDefault="008C4AD2" w:rsidP="005C703F">
      <w:pPr>
        <w:spacing w:before="360" w:after="24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5C703F">
        <w:rPr>
          <w:rFonts w:asciiTheme="minorHAnsi" w:hAnsiTheme="minorHAnsi"/>
          <w:b/>
          <w:i/>
          <w:sz w:val="28"/>
          <w:szCs w:val="28"/>
        </w:rPr>
        <w:t>Załącznik nr</w:t>
      </w:r>
      <w:r w:rsidR="003B5105" w:rsidRPr="005C703F">
        <w:rPr>
          <w:rFonts w:asciiTheme="minorHAnsi" w:hAnsiTheme="minorHAnsi"/>
          <w:b/>
          <w:i/>
          <w:sz w:val="28"/>
          <w:szCs w:val="28"/>
        </w:rPr>
        <w:t xml:space="preserve"> 1</w:t>
      </w:r>
    </w:p>
    <w:p w14:paraId="5AEFC705" w14:textId="77777777" w:rsidR="003B5105" w:rsidRPr="005C703F" w:rsidRDefault="003B5105" w:rsidP="003B5105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5105" w:rsidRPr="008D1319" w14:paraId="44B90188" w14:textId="77777777" w:rsidTr="008C4AD2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3BB2E3FB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58E0F3DE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8F863C4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C18210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FFB392B" w14:textId="77777777" w:rsidTr="008C4AD2">
        <w:trPr>
          <w:cantSplit/>
          <w:trHeight w:val="1134"/>
        </w:trPr>
        <w:tc>
          <w:tcPr>
            <w:tcW w:w="2302" w:type="dxa"/>
            <w:vAlign w:val="center"/>
          </w:tcPr>
          <w:p w14:paraId="087CAA88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31A6DB01" w14:textId="77777777" w:rsidR="003B5105" w:rsidRPr="005C703F" w:rsidRDefault="003B5105" w:rsidP="005C703F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92C86A9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C36DE4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3000A215" w14:textId="77777777" w:rsidTr="008C4AD2">
        <w:trPr>
          <w:cantSplit/>
          <w:trHeight w:val="296"/>
        </w:trPr>
        <w:tc>
          <w:tcPr>
            <w:tcW w:w="2302" w:type="dxa"/>
            <w:vAlign w:val="center"/>
          </w:tcPr>
          <w:p w14:paraId="33CCF094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8361BF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DB56B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F9A02EB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6ECECF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4073517F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56D307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4EA6D63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51ACEF25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0A4982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5CB2C7E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62A9966E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725F37AE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9E7F4DD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792E78D0" w14:textId="77777777" w:rsidTr="008C4AD2">
        <w:trPr>
          <w:cantSplit/>
        </w:trPr>
        <w:tc>
          <w:tcPr>
            <w:tcW w:w="2302" w:type="dxa"/>
            <w:vAlign w:val="center"/>
          </w:tcPr>
          <w:p w14:paraId="1EFCD321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643C524E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A6EFC5" w14:textId="77777777" w:rsidR="003B5105" w:rsidRPr="005C703F" w:rsidRDefault="003B5105" w:rsidP="003B5105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5492320" w14:textId="57D9461C" w:rsidR="003B5105" w:rsidRPr="005C703F" w:rsidRDefault="003B5105" w:rsidP="005C703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Niniejszym</w:t>
      </w:r>
      <w:r w:rsidR="006B29D2" w:rsidRPr="005C703F">
        <w:rPr>
          <w:rFonts w:asciiTheme="minorHAnsi" w:hAnsiTheme="minorHAnsi"/>
          <w:sz w:val="24"/>
          <w:szCs w:val="24"/>
        </w:rPr>
        <w:t xml:space="preserve"> oferujemy wykonanie zamówienia</w:t>
      </w:r>
      <w:r w:rsidRPr="005C703F">
        <w:rPr>
          <w:rFonts w:asciiTheme="minorHAnsi" w:hAnsiTheme="minorHAnsi"/>
          <w:b/>
          <w:bCs/>
          <w:sz w:val="24"/>
          <w:szCs w:val="24"/>
        </w:rPr>
        <w:t>:</w:t>
      </w:r>
    </w:p>
    <w:p w14:paraId="759CA153" w14:textId="77777777" w:rsidR="006B29D2" w:rsidRPr="008D1319" w:rsidRDefault="006B29D2" w:rsidP="005C703F">
      <w:pPr>
        <w:pStyle w:val="Akapitzlist"/>
        <w:ind w:left="360"/>
        <w:rPr>
          <w:rFonts w:asciiTheme="minorHAnsi" w:hAnsiTheme="minorHAnsi"/>
          <w:b/>
        </w:rPr>
      </w:pPr>
      <w:r w:rsidRPr="00010C4B">
        <w:rPr>
          <w:rFonts w:asciiTheme="minorHAnsi" w:hAnsiTheme="minorHAnsi"/>
          <w:b/>
        </w:rPr>
        <w:t>Dostawa aparatury badawczej dla Centr</w:t>
      </w:r>
      <w:r w:rsidRPr="008D1319">
        <w:rPr>
          <w:rFonts w:asciiTheme="minorHAnsi" w:hAnsiTheme="minorHAnsi"/>
          <w:b/>
        </w:rPr>
        <w:t>um Materiałów Polimerowych i Węglowych PAN</w:t>
      </w:r>
    </w:p>
    <w:p w14:paraId="5D32AE54" w14:textId="67EB8D0C" w:rsidR="003B5105" w:rsidRPr="005C703F" w:rsidRDefault="006B29D2" w:rsidP="005C703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Znak sprawy: PN/</w:t>
      </w:r>
      <w:r w:rsidR="008E652E">
        <w:rPr>
          <w:rFonts w:asciiTheme="minorHAnsi" w:hAnsiTheme="minorHAnsi"/>
          <w:b/>
          <w:bCs/>
          <w:sz w:val="24"/>
          <w:szCs w:val="24"/>
        </w:rPr>
        <w:t>NBO</w:t>
      </w:r>
      <w:r w:rsidRPr="008D1319">
        <w:rPr>
          <w:rFonts w:asciiTheme="minorHAnsi" w:hAnsiTheme="minorHAnsi"/>
          <w:b/>
          <w:bCs/>
          <w:sz w:val="24"/>
          <w:szCs w:val="24"/>
        </w:rPr>
        <w:t>/01/201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246F34C4" w14:textId="77777777" w:rsidR="003B5105" w:rsidRPr="005C703F" w:rsidRDefault="003B5105" w:rsidP="003B5105">
      <w:pPr>
        <w:pStyle w:val="Akapitzlist1"/>
        <w:spacing w:after="120" w:line="276" w:lineRule="auto"/>
        <w:ind w:left="0"/>
        <w:rPr>
          <w:rFonts w:asciiTheme="minorHAnsi" w:hAnsiTheme="minorHAnsi"/>
          <w:b/>
          <w:i/>
          <w:sz w:val="24"/>
          <w:szCs w:val="24"/>
          <w:lang w:eastAsia="pl-PL"/>
        </w:rPr>
      </w:pPr>
    </w:p>
    <w:p w14:paraId="29486BA0" w14:textId="2121E5EE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5105" w:rsidRPr="008D1319" w14:paraId="54E39E21" w14:textId="77777777" w:rsidTr="008C4AD2">
        <w:trPr>
          <w:trHeight w:val="350"/>
        </w:trPr>
        <w:tc>
          <w:tcPr>
            <w:tcW w:w="1500" w:type="dxa"/>
          </w:tcPr>
          <w:p w14:paraId="5A55A58D" w14:textId="77777777" w:rsidR="003B5105" w:rsidRPr="005C703F" w:rsidRDefault="003B5105" w:rsidP="005C703F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22BCF68E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4B6161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6AD6B8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3B36344D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9813F6C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2666630" w14:textId="77777777" w:rsidTr="008C4AD2">
        <w:trPr>
          <w:trHeight w:val="444"/>
        </w:trPr>
        <w:tc>
          <w:tcPr>
            <w:tcW w:w="1500" w:type="dxa"/>
          </w:tcPr>
          <w:p w14:paraId="43BC2B6F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4DB0BF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07D8B116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2D6AEB0C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9C7FA42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26E0A75E" w14:textId="77777777" w:rsidTr="008C4AD2">
        <w:trPr>
          <w:trHeight w:val="48"/>
        </w:trPr>
        <w:tc>
          <w:tcPr>
            <w:tcW w:w="1500" w:type="dxa"/>
          </w:tcPr>
          <w:p w14:paraId="1F0E5D41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51C4C4D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9A7D69A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DA2290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13817753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8CB6B2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5151" w:rsidRPr="008D1319" w14:paraId="22A5BB99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06A471E8" w14:textId="0B89E475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Producent, nazwa </w:t>
            </w:r>
            <w:r w:rsidR="009C7E7B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57561C83" w14:textId="77777777" w:rsidR="009C7E7B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1D90B093" w14:textId="77777777" w:rsidR="009C7E7B" w:rsidRPr="001E04CF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425FD73" w14:textId="77777777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3E2E631" w14:textId="038E56CC" w:rsidR="00AB5151" w:rsidRPr="005C703F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33B5A2AD" w14:textId="097859FB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A2E949F" w14:textId="77777777" w:rsidR="003B5105" w:rsidRDefault="003B5105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5C703F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720F5A62" w14:textId="5BBE064D" w:rsidR="00655434" w:rsidRPr="005C703F" w:rsidRDefault="003A02E3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Zobowiązujemy</w:t>
      </w:r>
      <w:r w:rsidR="00655434">
        <w:rPr>
          <w:rFonts w:asciiTheme="minorHAnsi" w:hAnsiTheme="minorHAnsi"/>
          <w:sz w:val="24"/>
          <w:szCs w:val="24"/>
        </w:rPr>
        <w:t xml:space="preserve"> się do </w:t>
      </w:r>
      <w:r>
        <w:rPr>
          <w:rFonts w:asciiTheme="minorHAnsi" w:hAnsiTheme="minorHAnsi"/>
          <w:sz w:val="24"/>
          <w:szCs w:val="24"/>
        </w:rPr>
        <w:t>dostarczenia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przedmiotu</w:t>
      </w:r>
      <w:r w:rsidR="00655434">
        <w:rPr>
          <w:rFonts w:asciiTheme="minorHAnsi" w:hAnsiTheme="minorHAnsi"/>
          <w:sz w:val="24"/>
          <w:szCs w:val="24"/>
        </w:rPr>
        <w:t xml:space="preserve"> umow</w:t>
      </w:r>
      <w:r>
        <w:rPr>
          <w:rFonts w:asciiTheme="minorHAnsi" w:hAnsiTheme="minorHAnsi"/>
          <w:sz w:val="24"/>
          <w:szCs w:val="24"/>
        </w:rPr>
        <w:t>y</w:t>
      </w:r>
      <w:r w:rsidR="00655434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terminie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określonym</w:t>
      </w:r>
      <w:r w:rsidR="00655434">
        <w:rPr>
          <w:rFonts w:asciiTheme="minorHAnsi" w:hAnsiTheme="minorHAnsi"/>
          <w:sz w:val="24"/>
          <w:szCs w:val="24"/>
        </w:rPr>
        <w:t xml:space="preserve"> przez </w:t>
      </w:r>
      <w:r>
        <w:rPr>
          <w:rFonts w:asciiTheme="minorHAnsi" w:hAnsiTheme="minorHAnsi"/>
          <w:sz w:val="24"/>
          <w:szCs w:val="24"/>
        </w:rPr>
        <w:t>Zamawiającego</w:t>
      </w:r>
      <w:r w:rsidR="00655434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>akceptujemy termin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płatności</w:t>
      </w:r>
      <w:r w:rsidR="00655434">
        <w:rPr>
          <w:rFonts w:asciiTheme="minorHAnsi" w:hAnsiTheme="minorHAnsi"/>
          <w:sz w:val="24"/>
          <w:szCs w:val="24"/>
        </w:rPr>
        <w:t xml:space="preserve"> wskazany we wzorze umowy</w:t>
      </w:r>
      <w:r>
        <w:rPr>
          <w:rFonts w:asciiTheme="minorHAnsi" w:hAnsiTheme="minorHAnsi"/>
          <w:sz w:val="24"/>
          <w:szCs w:val="24"/>
        </w:rPr>
        <w:t>.</w:t>
      </w:r>
    </w:p>
    <w:p w14:paraId="24B16E65" w14:textId="5730EA26" w:rsidR="003B5105" w:rsidRPr="005C703F" w:rsidRDefault="003B5105" w:rsidP="005C703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5C703F">
        <w:rPr>
          <w:rFonts w:asciiTheme="minorHAnsi" w:hAnsiTheme="minorHAnsi"/>
          <w:sz w:val="24"/>
          <w:szCs w:val="24"/>
        </w:rPr>
        <w:t>Oświadczamy, że uważamy się związani ofertą przez 60 dni.</w:t>
      </w:r>
    </w:p>
    <w:p w14:paraId="45E4DBFA" w14:textId="59128B98" w:rsidR="003B5105" w:rsidRPr="005C703F" w:rsidRDefault="003B5105" w:rsidP="005C703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E6DA5D2" w14:textId="77777777" w:rsidR="006B29D2" w:rsidRPr="005C703F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58547F29" w14:textId="77777777" w:rsidR="008C4AD2" w:rsidRPr="00010C4B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4367723B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296210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EED03FD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BED7C0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567DA0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F73DE5" w14:textId="6EBB3654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lastRenderedPageBreak/>
        <w:t xml:space="preserve">Wartość ww. usług bez kwoty podatku od towarów i usług (VAT) wynosi: </w:t>
      </w:r>
      <w:r w:rsidR="008C4AD2" w:rsidRPr="00010C4B">
        <w:rPr>
          <w:rFonts w:asciiTheme="minorHAnsi" w:hAnsiTheme="minorHAnsi" w:cs="Arial"/>
          <w:bCs/>
        </w:rPr>
        <w:t>……………………..</w:t>
      </w:r>
      <w:r w:rsidRPr="005C703F">
        <w:rPr>
          <w:rFonts w:asciiTheme="minorHAnsi" w:hAnsiTheme="minorHAnsi" w:cs="Arial"/>
          <w:bCs/>
        </w:rPr>
        <w:t>PLN.</w:t>
      </w:r>
    </w:p>
    <w:p w14:paraId="2F8D2875" w14:textId="306374E3" w:rsidR="006B29D2" w:rsidRPr="005C703F" w:rsidRDefault="006B29D2" w:rsidP="005C703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287EAD9" w14:textId="77777777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6B29D2" w:rsidRPr="008D1319" w14:paraId="3ECA7D0D" w14:textId="77777777" w:rsidTr="005C703F">
        <w:tc>
          <w:tcPr>
            <w:tcW w:w="4625" w:type="dxa"/>
            <w:shd w:val="clear" w:color="auto" w:fill="auto"/>
          </w:tcPr>
          <w:p w14:paraId="5555D669" w14:textId="7D27B89B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90F660A" w14:textId="77777777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6B29D2" w:rsidRPr="008D1319" w14:paraId="5B8D036F" w14:textId="77777777" w:rsidTr="005C703F">
        <w:trPr>
          <w:trHeight w:val="837"/>
        </w:trPr>
        <w:tc>
          <w:tcPr>
            <w:tcW w:w="4625" w:type="dxa"/>
            <w:shd w:val="clear" w:color="auto" w:fill="auto"/>
          </w:tcPr>
          <w:p w14:paraId="792C3961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30A24064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6A2AEFBF" w14:textId="77777777" w:rsidTr="005C703F">
        <w:trPr>
          <w:trHeight w:val="848"/>
        </w:trPr>
        <w:tc>
          <w:tcPr>
            <w:tcW w:w="4625" w:type="dxa"/>
            <w:shd w:val="clear" w:color="auto" w:fill="auto"/>
          </w:tcPr>
          <w:p w14:paraId="4BC9A1A0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14A4AF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54B07BD4" w14:textId="77777777" w:rsidTr="005C703F">
        <w:trPr>
          <w:trHeight w:val="833"/>
        </w:trPr>
        <w:tc>
          <w:tcPr>
            <w:tcW w:w="4625" w:type="dxa"/>
            <w:shd w:val="clear" w:color="auto" w:fill="auto"/>
          </w:tcPr>
          <w:p w14:paraId="0C3C628F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039DB835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499F00D2" w14:textId="77777777" w:rsidTr="005C703F">
        <w:trPr>
          <w:trHeight w:val="844"/>
        </w:trPr>
        <w:tc>
          <w:tcPr>
            <w:tcW w:w="4625" w:type="dxa"/>
            <w:shd w:val="clear" w:color="auto" w:fill="auto"/>
          </w:tcPr>
          <w:p w14:paraId="118B652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BB49403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6A6099B3" w14:textId="77777777" w:rsidR="008C4AD2" w:rsidRPr="00010C4B" w:rsidRDefault="006B29D2" w:rsidP="005C703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5D5C4BBF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D2BCB9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79ED2FD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310D5D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7E8F0E6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25027" w14:textId="45AA73BB" w:rsidR="006B29D2" w:rsidRPr="005C703F" w:rsidRDefault="006B29D2" w:rsidP="005C703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49F75546" w14:textId="24231686" w:rsidR="006B29D2" w:rsidRPr="005C703F" w:rsidRDefault="006B29D2" w:rsidP="005C70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Theme="minorHAnsi" w:hAnsiTheme="minorHAnsi" w:cs="Bookman Old Style"/>
          <w:color w:val="000000"/>
        </w:rPr>
      </w:pPr>
      <w:r w:rsidRPr="005C703F">
        <w:rPr>
          <w:rFonts w:asciiTheme="minorHAnsi" w:hAnsiTheme="minorHAnsi" w:cs="Bookman Old Style"/>
          <w:color w:val="000000"/>
        </w:rPr>
        <w:t>Wadium wniesione w formie pieniądza (przelew na konto) należy zwrócić na konto …………………………………</w:t>
      </w:r>
      <w:r w:rsidR="008C4AD2" w:rsidRPr="00010C4B">
        <w:rPr>
          <w:rFonts w:asciiTheme="minorHAnsi" w:hAnsiTheme="minorHAnsi" w:cs="Bookman Old Style"/>
          <w:color w:val="000000"/>
        </w:rPr>
        <w:t>…………………………………………………………………………………</w:t>
      </w:r>
      <w:r w:rsidR="008C4AD2" w:rsidRPr="005C703F">
        <w:rPr>
          <w:rFonts w:asciiTheme="minorHAnsi" w:hAnsiTheme="minorHAnsi" w:cs="Bookman Old Style"/>
          <w:color w:val="000000"/>
        </w:rPr>
        <w:t>………………..</w:t>
      </w:r>
    </w:p>
    <w:p w14:paraId="547C0C3C" w14:textId="154C2BED" w:rsidR="006B29D2" w:rsidRPr="005C703F" w:rsidRDefault="006B29D2" w:rsidP="005C703F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</w:t>
      </w:r>
      <w:r w:rsidRPr="005C703F">
        <w:rPr>
          <w:rFonts w:asciiTheme="minorHAnsi" w:eastAsia="Calibri" w:hAnsiTheme="minorHAnsi" w:cs="Arial"/>
          <w:lang w:eastAsia="en-US"/>
        </w:rPr>
        <w:t>ePUAP</w:t>
      </w:r>
      <w:r w:rsidRPr="005C703F">
        <w:rPr>
          <w:rFonts w:asciiTheme="minorHAnsi" w:hAnsiTheme="minorHAnsi" w:cs="Arial"/>
          <w:bCs/>
        </w:rPr>
        <w:t xml:space="preserve">: </w:t>
      </w:r>
      <w:r w:rsidR="008C4AD2" w:rsidRPr="00010C4B">
        <w:rPr>
          <w:rFonts w:asciiTheme="minorHAnsi" w:hAnsiTheme="minorHAnsi" w:cs="Arial"/>
          <w:bCs/>
        </w:rPr>
        <w:t>………………………………………</w:t>
      </w:r>
      <w:r w:rsidR="008C4AD2" w:rsidRPr="005C703F">
        <w:rPr>
          <w:rFonts w:asciiTheme="minorHAnsi" w:hAnsiTheme="minorHAnsi" w:cs="Arial"/>
          <w:bCs/>
        </w:rPr>
        <w:t>……………………………………………………………………</w:t>
      </w:r>
    </w:p>
    <w:p w14:paraId="1E18F4A2" w14:textId="054EAACC" w:rsidR="006B29D2" w:rsidRPr="005C703F" w:rsidRDefault="008C4AD2" w:rsidP="005C703F">
      <w:pPr>
        <w:spacing w:before="120" w:after="120" w:line="240" w:lineRule="auto"/>
        <w:ind w:left="709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010C4B">
        <w:rPr>
          <w:rFonts w:asciiTheme="minorHAnsi" w:hAnsiTheme="minorHAnsi" w:cs="Arial"/>
          <w:bCs/>
          <w:sz w:val="24"/>
          <w:szCs w:val="24"/>
        </w:rPr>
        <w:t>e-mail: .</w:t>
      </w:r>
      <w:r w:rsidRPr="008D1319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7D7E401" w14:textId="77777777" w:rsidR="003B5105" w:rsidRPr="005C703F" w:rsidRDefault="003B5105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3052E091" w14:textId="77777777" w:rsidR="003B5105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500D6D06" w14:textId="035B7EAE" w:rsidR="006B29D2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12733C6F" w14:textId="3258E613" w:rsidR="006B29D2" w:rsidRPr="005C703F" w:rsidRDefault="006B29D2" w:rsidP="005C703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Oświadczenie Wykonawcy </w:t>
      </w:r>
      <w:r w:rsidRPr="005C703F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1F779681" w14:textId="4E269EA0" w:rsidR="008C4AD2" w:rsidRPr="00EE6B03" w:rsidRDefault="006B29D2" w:rsidP="001E04CF">
      <w:pPr>
        <w:pStyle w:val="NormalnyWeb"/>
        <w:spacing w:before="120" w:beforeAutospacing="0" w:after="120" w:afterAutospacing="0"/>
        <w:ind w:firstLine="1"/>
        <w:jc w:val="both"/>
      </w:pPr>
      <w:r w:rsidRPr="005C703F">
        <w:rPr>
          <w:rFonts w:asciiTheme="minorHAnsi" w:hAnsiTheme="minorHAnsi" w:cs="Arial"/>
          <w:color w:val="000000"/>
        </w:rPr>
        <w:lastRenderedPageBreak/>
        <w:t>Oświadczam, że wypełniłem obowiązki informacyjne przewidziane w art. 13 lub art. 14 RODO</w:t>
      </w:r>
      <w:r w:rsidRPr="005C703F">
        <w:rPr>
          <w:rFonts w:asciiTheme="minorHAnsi" w:hAnsiTheme="minorHAnsi" w:cs="Arial"/>
          <w:color w:val="000000"/>
          <w:vertAlign w:val="superscript"/>
        </w:rPr>
        <w:t>1)</w:t>
      </w:r>
      <w:r w:rsidRPr="005C703F">
        <w:rPr>
          <w:rFonts w:asciiTheme="minorHAnsi" w:hAnsiTheme="minorHAnsi" w:cs="Arial"/>
          <w:color w:val="000000"/>
        </w:rPr>
        <w:t xml:space="preserve"> wobec osób fizycznych, </w:t>
      </w:r>
      <w:r w:rsidRPr="005C703F">
        <w:rPr>
          <w:rFonts w:asciiTheme="minorHAnsi" w:hAnsiTheme="minorHAnsi" w:cs="Arial"/>
        </w:rPr>
        <w:t>od których dane osobowe bezpośrednio lub pośrednio pozyskałem</w:t>
      </w:r>
      <w:r w:rsidRPr="005C703F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C703F">
        <w:rPr>
          <w:rFonts w:asciiTheme="minorHAnsi" w:hAnsiTheme="minorHAnsi" w:cs="Arial"/>
        </w:rPr>
        <w:t>.*</w:t>
      </w:r>
    </w:p>
    <w:p w14:paraId="18921FDF" w14:textId="77777777" w:rsidR="008C4AD2" w:rsidRPr="005C703F" w:rsidRDefault="008C4AD2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8C4AD2" w:rsidRPr="008D1319" w14:paraId="273796B3" w14:textId="77777777" w:rsidTr="008C4AD2">
        <w:tc>
          <w:tcPr>
            <w:tcW w:w="2630" w:type="dxa"/>
            <w:vAlign w:val="center"/>
          </w:tcPr>
          <w:p w14:paraId="38DD686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20FA3E30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B306EF6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4C1D9DB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8C4AD2" w:rsidRPr="008D1319" w14:paraId="26A5EAAC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1A9D0D1F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160D2BAA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50E497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5E2170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A35A272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4AD2" w:rsidRPr="008D1319" w14:paraId="6E74447B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46289A9B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EC0092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2BAC4E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E7DFA5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1F99274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153B56" w14:textId="77777777" w:rsidR="008C4AD2" w:rsidRPr="005C703F" w:rsidRDefault="008C4AD2" w:rsidP="005C703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1D19B27C" w14:textId="35E925FE" w:rsidR="008C4AD2" w:rsidRPr="00010C4B" w:rsidRDefault="008C4AD2" w:rsidP="005C703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Załącznikami do niniejszej oferty są:</w:t>
      </w:r>
    </w:p>
    <w:p w14:paraId="792A07F0" w14:textId="208197D2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26BA0F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60C10EE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7F26071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6AA1B3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DCA10EA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BF7C662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6AC7E06" w14:textId="77777777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1E148C88" w14:textId="77777777" w:rsidR="003B5105" w:rsidRPr="005C703F" w:rsidRDefault="003B5105" w:rsidP="005C703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25FDD0" w14:textId="7F1E322A" w:rsidR="003B5105" w:rsidRPr="005C703F" w:rsidRDefault="003B5105" w:rsidP="005C703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986CEA2" w14:textId="77777777" w:rsidR="003B5105" w:rsidRPr="005C703F" w:rsidRDefault="003B5105" w:rsidP="003B5105">
      <w:pPr>
        <w:rPr>
          <w:rFonts w:asciiTheme="minorHAnsi" w:hAnsiTheme="minorHAnsi"/>
          <w:sz w:val="20"/>
          <w:szCs w:val="20"/>
        </w:rPr>
      </w:pPr>
    </w:p>
    <w:p w14:paraId="53B1EDEC" w14:textId="44776101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="008C4AD2" w:rsidRPr="00010C4B">
        <w:rPr>
          <w:rFonts w:asciiTheme="minorHAnsi" w:hAnsiTheme="minorHAnsi"/>
          <w:sz w:val="20"/>
          <w:szCs w:val="20"/>
        </w:rPr>
        <w:t xml:space="preserve">        </w:t>
      </w:r>
      <w:r w:rsidR="008C4AD2" w:rsidRPr="008D1319">
        <w:rPr>
          <w:rFonts w:asciiTheme="minorHAnsi" w:hAnsiTheme="minorHAnsi"/>
          <w:sz w:val="20"/>
          <w:szCs w:val="20"/>
        </w:rPr>
        <w:t xml:space="preserve">             </w:t>
      </w:r>
      <w:r w:rsidRPr="005C703F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C01651A" w14:textId="77777777" w:rsidR="003B5105" w:rsidRPr="005C703F" w:rsidRDefault="003B5105" w:rsidP="005C703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              (data)</w:t>
      </w:r>
      <w:r w:rsidRPr="005C703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5C703F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F63AD56" w14:textId="37823E54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="001F30AA" w:rsidRPr="00010C4B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r w:rsidRPr="005C703F">
        <w:rPr>
          <w:rFonts w:asciiTheme="minorHAnsi" w:hAnsiTheme="minorHAnsi"/>
          <w:i/>
          <w:iCs/>
          <w:sz w:val="20"/>
          <w:szCs w:val="20"/>
        </w:rPr>
        <w:t>ych do reprezentacji Wykonawcy</w:t>
      </w:r>
    </w:p>
    <w:p w14:paraId="4DFD7E07" w14:textId="77777777" w:rsidR="003B5105" w:rsidRPr="005C703F" w:rsidRDefault="003B5105" w:rsidP="005C703F">
      <w:pPr>
        <w:spacing w:after="0"/>
        <w:rPr>
          <w:rFonts w:asciiTheme="minorHAnsi" w:hAnsiTheme="minorHAnsi"/>
          <w:sz w:val="24"/>
          <w:szCs w:val="24"/>
        </w:rPr>
      </w:pPr>
    </w:p>
    <w:p w14:paraId="2BDD0146" w14:textId="77777777" w:rsidR="006F4F7B" w:rsidRPr="008D1319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3CD470A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5C703F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052B2A78" w14:textId="77777777" w:rsidR="008C4AD2" w:rsidRPr="005C703F" w:rsidRDefault="008C4AD2" w:rsidP="008C4AD2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6408FD48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5C703F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5C703F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7E99C21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FED98BD" w14:textId="27553743" w:rsidR="003B5105" w:rsidRPr="005C703F" w:rsidRDefault="008C4AD2" w:rsidP="005C703F">
      <w:pPr>
        <w:spacing w:after="0"/>
        <w:ind w:left="142" w:hanging="142"/>
        <w:jc w:val="both"/>
        <w:rPr>
          <w:rFonts w:asciiTheme="minorHAnsi" w:hAnsiTheme="minorHAnsi" w:cs="Arial"/>
          <w:sz w:val="18"/>
          <w:szCs w:val="18"/>
          <w:lang w:eastAsia="pl-PL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* W przypadku, gdy Wykonawca </w:t>
      </w:r>
      <w:r w:rsidRPr="005C703F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C703F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88693A3" w14:textId="77777777" w:rsidR="006F4F7B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80D2F71" w14:textId="1A9DFCE0" w:rsidR="009279F4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5C703F">
        <w:rPr>
          <w:rFonts w:asciiTheme="minorHAnsi" w:hAnsiTheme="minorHAnsi"/>
          <w:b/>
          <w:bCs/>
          <w:i/>
          <w:sz w:val="28"/>
          <w:szCs w:val="28"/>
        </w:rPr>
        <w:t xml:space="preserve">Załącznik nr </w:t>
      </w:r>
      <w:r w:rsidR="00323A7A" w:rsidRPr="005C703F">
        <w:rPr>
          <w:rFonts w:asciiTheme="minorHAnsi" w:hAnsiTheme="minorHAnsi"/>
          <w:b/>
          <w:bCs/>
          <w:i/>
          <w:sz w:val="28"/>
          <w:szCs w:val="28"/>
        </w:rPr>
        <w:t>3</w:t>
      </w:r>
      <w:r w:rsidR="009279F4" w:rsidRPr="005C703F">
        <w:rPr>
          <w:rFonts w:asciiTheme="minorHAnsi" w:hAnsiTheme="minorHAnsi"/>
          <w:b/>
          <w:bCs/>
          <w:i/>
          <w:sz w:val="28"/>
          <w:szCs w:val="28"/>
        </w:rPr>
        <w:t xml:space="preserve"> do SIWZ</w:t>
      </w:r>
    </w:p>
    <w:p w14:paraId="1A503381" w14:textId="77777777" w:rsidR="00300085" w:rsidRPr="00010C4B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11D4A3F3" w14:textId="77777777" w:rsidR="00300085" w:rsidRPr="008D1319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59DA5DDB" w14:textId="7CE1AC75" w:rsidR="004A330B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  <w:r w:rsidRPr="005C703F">
        <w:rPr>
          <w:rFonts w:asciiTheme="minorHAnsi" w:hAnsiTheme="minorHAnsi"/>
          <w:bCs/>
          <w:i/>
          <w:sz w:val="24"/>
          <w:szCs w:val="24"/>
        </w:rPr>
        <w:t>WZÓR UMOWY</w:t>
      </w:r>
    </w:p>
    <w:p w14:paraId="46BB9C29" w14:textId="77777777" w:rsidR="001F05FA" w:rsidRPr="00010C4B" w:rsidRDefault="001F05FA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94F8C8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 xml:space="preserve">Umowa nr ..................... </w:t>
      </w:r>
    </w:p>
    <w:p w14:paraId="6BCED515" w14:textId="77777777" w:rsidR="004A330B" w:rsidRPr="005C703F" w:rsidRDefault="004A330B" w:rsidP="005C703F">
      <w:pPr>
        <w:spacing w:after="0" w:line="240" w:lineRule="auto"/>
        <w:ind w:hanging="851"/>
        <w:jc w:val="both"/>
        <w:rPr>
          <w:rFonts w:asciiTheme="minorHAnsi" w:hAnsiTheme="minorHAnsi"/>
          <w:sz w:val="24"/>
          <w:szCs w:val="24"/>
        </w:rPr>
      </w:pPr>
    </w:p>
    <w:p w14:paraId="78D16FC0" w14:textId="77777777" w:rsidR="004A330B" w:rsidRPr="005C703F" w:rsidRDefault="004A330B" w:rsidP="005C70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Zawarta w dniu ............................... r. pomiędzy:</w:t>
      </w:r>
    </w:p>
    <w:p w14:paraId="15B912F6" w14:textId="77777777" w:rsidR="004A330B" w:rsidRPr="005C703F" w:rsidRDefault="004A330B" w:rsidP="005C703F">
      <w:pPr>
        <w:keepNext/>
        <w:suppressAutoHyphens/>
        <w:spacing w:after="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pl-PL"/>
        </w:rPr>
      </w:pPr>
      <w:r w:rsidRPr="005C703F">
        <w:rPr>
          <w:rFonts w:asciiTheme="minorHAnsi" w:hAnsiTheme="minorHAnsi"/>
          <w:bCs/>
          <w:sz w:val="24"/>
          <w:szCs w:val="24"/>
          <w:lang w:eastAsia="pl-PL"/>
        </w:rPr>
        <w:t xml:space="preserve">Centrum Materiałów Polimerowych i Węglowych Polskiej Akademii Nauk z siedzibą </w:t>
      </w:r>
      <w:r w:rsidRPr="005C703F">
        <w:rPr>
          <w:rFonts w:asciiTheme="minorHAnsi" w:hAnsiTheme="minorHAnsi"/>
          <w:bCs/>
          <w:sz w:val="24"/>
          <w:szCs w:val="24"/>
          <w:lang w:eastAsia="pl-PL"/>
        </w:rPr>
        <w:br/>
        <w:t xml:space="preserve">w Zabrzu, ul. M. Curie-Skłodowskiej 34; </w:t>
      </w:r>
    </w:p>
    <w:p w14:paraId="781924B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zwanym dalej Zamawiającym </w:t>
      </w:r>
    </w:p>
    <w:p w14:paraId="77A31111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reprezentowanym przez:           </w:t>
      </w:r>
    </w:p>
    <w:p w14:paraId="45D2B22F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-</w:t>
      </w:r>
      <w:r w:rsidRPr="005C703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.......................................</w:t>
      </w:r>
    </w:p>
    <w:p w14:paraId="3F0A9C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oraz</w:t>
      </w:r>
    </w:p>
    <w:p w14:paraId="151EE1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</w:t>
      </w:r>
    </w:p>
    <w:p w14:paraId="5CB9F8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 siedzibą w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</w:t>
      </w:r>
    </w:p>
    <w:p w14:paraId="658F3AA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NIP: .......................</w:t>
      </w:r>
    </w:p>
    <w:p w14:paraId="42CA9028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REGON: ............................</w:t>
      </w:r>
    </w:p>
    <w:p w14:paraId="700926C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reprezentowaną przez:</w:t>
      </w:r>
    </w:p>
    <w:p w14:paraId="2A2238E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- ..........................................</w:t>
      </w:r>
    </w:p>
    <w:p w14:paraId="7DEDB2D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zwaną dalej Wykonawcą.</w:t>
      </w:r>
    </w:p>
    <w:p w14:paraId="22F28912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D813C66" w14:textId="4557972C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 xml:space="preserve">Niniejsza umowa została zawarta w wyniku przeprowadzonego postępowania o zamówienie publiczne, prowadzonego w trybie </w:t>
      </w:r>
      <w:r w:rsidR="008E5006">
        <w:rPr>
          <w:rFonts w:asciiTheme="minorHAnsi" w:hAnsiTheme="minorHAnsi"/>
          <w:bCs/>
          <w:sz w:val="24"/>
          <w:szCs w:val="24"/>
        </w:rPr>
        <w:t>negocjacji bez ogłoszenia</w:t>
      </w:r>
      <w:r w:rsidRPr="005C703F">
        <w:rPr>
          <w:rFonts w:asciiTheme="minorHAnsi" w:hAnsiTheme="minorHAnsi"/>
          <w:bCs/>
          <w:sz w:val="24"/>
          <w:szCs w:val="24"/>
        </w:rPr>
        <w:t xml:space="preserve"> o wartości szacunkowej przekraczającej kwoty, o których mowa w przepisach wydanych na podstawie art. 11 ust. 8 ustawy Prawo zamówień publicznych. </w:t>
      </w:r>
    </w:p>
    <w:p w14:paraId="71F6EC1E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</w:t>
      </w:r>
    </w:p>
    <w:p w14:paraId="15F193BA" w14:textId="435B667B" w:rsidR="00240150" w:rsidRPr="00010C4B" w:rsidRDefault="004A330B" w:rsidP="005C703F">
      <w:pPr>
        <w:numPr>
          <w:ilvl w:val="3"/>
          <w:numId w:val="108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zleca, a Wykonawca przyjmuje do wykonania</w:t>
      </w:r>
      <w:r w:rsidR="00240150" w:rsidRPr="00010C4B">
        <w:rPr>
          <w:rFonts w:asciiTheme="minorHAnsi" w:hAnsiTheme="minorHAnsi"/>
          <w:sz w:val="24"/>
          <w:szCs w:val="24"/>
        </w:rPr>
        <w:t>:</w:t>
      </w:r>
    </w:p>
    <w:p w14:paraId="42EACC56" w14:textId="5862650A" w:rsidR="00240150" w:rsidRPr="008D1319" w:rsidRDefault="00240150" w:rsidP="005C703F">
      <w:pPr>
        <w:pStyle w:val="Tekstpodstawowy2"/>
        <w:spacing w:before="0"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„Dostawę aparatury badawczej dla Centrum Materiałów Polimerowych i Węglowych PAN w Zabrzu, ul. Marii Curie-Skłodowskiej 34</w:t>
      </w:r>
      <w:r w:rsidR="006F4F7B">
        <w:rPr>
          <w:rFonts w:asciiTheme="minorHAnsi" w:hAnsiTheme="minorHAnsi"/>
          <w:b/>
          <w:bCs/>
          <w:sz w:val="24"/>
          <w:szCs w:val="24"/>
        </w:rPr>
        <w:t xml:space="preserve">– zgodnie </w:t>
      </w:r>
      <w:r w:rsidRPr="008D1319">
        <w:rPr>
          <w:rFonts w:asciiTheme="minorHAnsi" w:hAnsiTheme="minorHAnsi"/>
          <w:b/>
          <w:bCs/>
          <w:sz w:val="24"/>
          <w:szCs w:val="24"/>
        </w:rPr>
        <w:t xml:space="preserve">z </w:t>
      </w:r>
      <w:r w:rsidRPr="008D1319">
        <w:rPr>
          <w:rFonts w:asciiTheme="minorHAnsi" w:hAnsiTheme="minorHAnsi"/>
          <w:b/>
          <w:bCs/>
          <w:color w:val="000000"/>
          <w:sz w:val="24"/>
          <w:szCs w:val="24"/>
        </w:rPr>
        <w:t xml:space="preserve">załącznikiem nr </w:t>
      </w:r>
      <w:r w:rsidR="006F4F7B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010C4B">
        <w:rPr>
          <w:rFonts w:asciiTheme="minorHAnsi" w:hAnsiTheme="minorHAnsi"/>
          <w:b/>
          <w:bCs/>
          <w:color w:val="000000"/>
          <w:sz w:val="24"/>
          <w:szCs w:val="24"/>
        </w:rPr>
        <w:t xml:space="preserve"> do umowy.</w:t>
      </w:r>
    </w:p>
    <w:p w14:paraId="6FBD0EB9" w14:textId="5E67B58A" w:rsidR="00240150" w:rsidRPr="005C703F" w:rsidRDefault="00240150" w:rsidP="005C703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8D1319">
        <w:rPr>
          <w:rFonts w:asciiTheme="minorHAnsi" w:hAnsiTheme="minorHAnsi"/>
          <w:sz w:val="24"/>
          <w:szCs w:val="24"/>
        </w:rPr>
        <w:t>zwane dalej przedmiotem umowy.</w:t>
      </w:r>
    </w:p>
    <w:p w14:paraId="235D1671" w14:textId="77777777" w:rsidR="004A330B" w:rsidRPr="005C703F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Szczegółowy opis przedmiotu załącznik nr 1 do umowy.</w:t>
      </w:r>
    </w:p>
    <w:p w14:paraId="4532C3E5" w14:textId="233F2CA7" w:rsidR="004A330B" w:rsidRPr="00010C4B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Strony postanawiają, że termin realizacji dostawy</w:t>
      </w:r>
      <w:bookmarkStart w:id="1" w:name="OLE_LINK1"/>
      <w:bookmarkStart w:id="2" w:name="OLE_LINK2"/>
      <w:r w:rsidR="006F4F7B" w:rsidRPr="00010C4B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t xml:space="preserve">nastąpi ciągu </w:t>
      </w:r>
      <w:r w:rsidR="006F4F7B" w:rsidRPr="00814388">
        <w:rPr>
          <w:rFonts w:asciiTheme="minorHAnsi" w:hAnsiTheme="minorHAnsi"/>
          <w:sz w:val="24"/>
          <w:szCs w:val="24"/>
        </w:rPr>
        <w:t xml:space="preserve">10 tygodni </w:t>
      </w:r>
      <w:r w:rsidR="00240150" w:rsidRPr="00010C4B">
        <w:rPr>
          <w:rFonts w:asciiTheme="minorHAnsi" w:hAnsiTheme="minorHAnsi"/>
          <w:sz w:val="24"/>
          <w:szCs w:val="24"/>
        </w:rPr>
        <w:t>od daty podpisania umowy</w:t>
      </w:r>
      <w:r w:rsidR="006F4F7B">
        <w:rPr>
          <w:rFonts w:asciiTheme="minorHAnsi" w:hAnsiTheme="minorHAnsi"/>
          <w:sz w:val="24"/>
          <w:szCs w:val="24"/>
        </w:rPr>
        <w:t>.</w:t>
      </w:r>
    </w:p>
    <w:p w14:paraId="4791EFAC" w14:textId="39FAE77B" w:rsidR="004A330B" w:rsidRPr="005C703F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>Zamówienie finansowane jest: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bCs/>
          <w:sz w:val="24"/>
          <w:szCs w:val="24"/>
        </w:rPr>
        <w:t xml:space="preserve"> </w:t>
      </w:r>
      <w:bookmarkEnd w:id="1"/>
      <w:bookmarkEnd w:id="2"/>
    </w:p>
    <w:p w14:paraId="322CC414" w14:textId="0807462A" w:rsidR="004A330B" w:rsidRPr="005C703F" w:rsidRDefault="004A330B" w:rsidP="005C703F">
      <w:pPr>
        <w:numPr>
          <w:ilvl w:val="0"/>
          <w:numId w:val="114"/>
        </w:numPr>
        <w:tabs>
          <w:tab w:val="clear" w:pos="1250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 w:cs="Arial-BoldMT_PDF_Subset"/>
          <w:bCs/>
          <w:sz w:val="24"/>
          <w:szCs w:val="24"/>
        </w:rPr>
        <w:t xml:space="preserve">z projektu 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pn.: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 xml:space="preserve">Innowacyjne materiały i metody dla medycyny,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br/>
        <w:t xml:space="preserve">w tym w leczeniu trudno gojących się ran - zakup infrastruktury badawczej </w:t>
      </w:r>
      <w:r w:rsidR="00240150" w:rsidRPr="00010C4B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br/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i przeprowadzenie prac budowlanych w Centrum Materiałów Polimerowych i Węglowych PAN w Zabrzu oraz zakup infrastruktury badawczej dla Centrum Leczenia Oparzeń im. dr. Stanisława Sakiela w Siemianowicach Śląskich</w:t>
      </w:r>
      <w:r w:rsidR="007A7721"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, 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Nr umowy: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UDA-RPSL.</w:t>
      </w:r>
      <w:r w:rsidRPr="005C703F">
        <w:rPr>
          <w:rFonts w:asciiTheme="minorHAnsi" w:eastAsia="Times New Roman" w:hAnsiTheme="minorHAnsi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Pr="005C703F">
        <w:rPr>
          <w:rFonts w:asciiTheme="minorHAnsi" w:eastAsia="Times New Roman" w:hAnsiTheme="minorHAnsi" w:cs="Calibri"/>
          <w:bCs/>
          <w:i/>
          <w:color w:val="000000" w:themeColor="text1"/>
          <w:sz w:val="24"/>
          <w:szCs w:val="24"/>
          <w:lang w:eastAsia="pl-PL"/>
        </w:rPr>
        <w:t>01.01.00-24-05B3/17-00 ramach Regionalnego Programu Operacyjnego Województwa Śląskiego na lata 2014-2020, Oś Priorytetowa I „Nowoczesna Gospodarka”, Działanie 1.1. „Kluczowa dla regionu infrastruktura badawcza”.</w:t>
      </w:r>
    </w:p>
    <w:p w14:paraId="5C4E3F3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2</w:t>
      </w:r>
    </w:p>
    <w:p w14:paraId="40DC61EC" w14:textId="0ABF3C2F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Przedmiot umowy zostanie dostarczony na koszt Wykonawcy do pomieszczenia Centrum Materiałów Polimerowych i Węglowych, </w:t>
      </w:r>
      <w:r w:rsidRPr="005C703F">
        <w:rPr>
          <w:rFonts w:asciiTheme="minorHAnsi" w:hAnsiTheme="minorHAnsi"/>
          <w:bCs/>
          <w:sz w:val="24"/>
          <w:szCs w:val="24"/>
        </w:rPr>
        <w:t xml:space="preserve">41-819 Zabrze, ul. Marii Curie-Skłodowskiej 34 </w:t>
      </w:r>
      <w:r w:rsidRPr="005C703F">
        <w:rPr>
          <w:rFonts w:asciiTheme="minorHAnsi" w:hAnsiTheme="minorHAnsi"/>
          <w:sz w:val="24"/>
          <w:szCs w:val="24"/>
        </w:rPr>
        <w:t>lub pod inny adres wskazany w zamówieniu, bez względu na wielkość partii obejmującej dostawę.</w:t>
      </w:r>
    </w:p>
    <w:p w14:paraId="61A56A02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Koszty transportu, wyładunku, wniesienia ponosi Wykonawca.</w:t>
      </w:r>
    </w:p>
    <w:p w14:paraId="21E0AF50" w14:textId="77777777" w:rsidR="004A330B" w:rsidRPr="005C703F" w:rsidRDefault="004A330B" w:rsidP="005C703F">
      <w:pPr>
        <w:numPr>
          <w:ilvl w:val="0"/>
          <w:numId w:val="109"/>
        </w:num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ind w:hanging="11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Dostarczony przedmiot umowy musi być oryginalnie i fabrycznie nowy.</w:t>
      </w:r>
    </w:p>
    <w:p w14:paraId="43B248B5" w14:textId="6574942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Podstawą wystawienia faktury jest protokół zdawczo-odbiorczy, wystawiony zgodnie </w:t>
      </w:r>
      <w:r w:rsidRPr="005C703F">
        <w:rPr>
          <w:rFonts w:asciiTheme="minorHAnsi" w:hAnsiTheme="minorHAnsi"/>
          <w:sz w:val="24"/>
          <w:szCs w:val="24"/>
        </w:rPr>
        <w:br/>
        <w:t>z wymogami Zamawiającego.</w:t>
      </w:r>
    </w:p>
    <w:p w14:paraId="299C2DE2" w14:textId="49A0C7D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 dostawy Wykonawca dołączy:</w:t>
      </w:r>
    </w:p>
    <w:p w14:paraId="679900AE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komplet pełnej dokumentacji obsługi przedmiotu zamówienia w języku polskim lub angielskim,</w:t>
      </w:r>
    </w:p>
    <w:p w14:paraId="73BBFB49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informacje niezbędne do prawidłowego korzystania z przedmiotu umowy,</w:t>
      </w:r>
    </w:p>
    <w:p w14:paraId="0DA404D3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Wykonawca obowiązany jest przekazać prawidłowo wypełniony dokument gwarancyjny (Karta  Gwarancyjna).</w:t>
      </w:r>
    </w:p>
    <w:p w14:paraId="6859DC4E" w14:textId="77777777" w:rsidR="004A330B" w:rsidRPr="005C703F" w:rsidRDefault="004A330B" w:rsidP="005C703F">
      <w:pPr>
        <w:widowControl w:val="0"/>
        <w:numPr>
          <w:ilvl w:val="1"/>
          <w:numId w:val="113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hanging="22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Okres gwarancji: ............</w:t>
      </w:r>
    </w:p>
    <w:p w14:paraId="484A50C3" w14:textId="6F9FD7C1" w:rsidR="00A1028F" w:rsidRPr="005C703F" w:rsidRDefault="004A330B" w:rsidP="005C703F">
      <w:pPr>
        <w:widowControl w:val="0"/>
        <w:spacing w:after="0" w:line="240" w:lineRule="auto"/>
        <w:ind w:left="99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Okres gwarancji liczony jest od pierwszego dnia następującego po dniu, w którym uruchomiono przedmiot zamówienia i przeprowadzono jego protokolarny odbiór. Gwarancja ulega przedłużeniu o czas niesprawności urządzenia z powodu awarii. </w:t>
      </w:r>
    </w:p>
    <w:p w14:paraId="04A0E96D" w14:textId="0CF4AA2E" w:rsidR="004A330B" w:rsidRPr="005C703F" w:rsidRDefault="006F4F7B" w:rsidP="005C703F">
      <w:pPr>
        <w:pStyle w:val="Akapitzlist"/>
        <w:widowControl w:val="0"/>
        <w:numPr>
          <w:ilvl w:val="0"/>
          <w:numId w:val="109"/>
        </w:numPr>
        <w:tabs>
          <w:tab w:val="clear" w:pos="1130"/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1028F" w:rsidRPr="005C703F">
        <w:rPr>
          <w:rFonts w:asciiTheme="minorHAnsi" w:hAnsiTheme="minorHAnsi"/>
        </w:rPr>
        <w:t xml:space="preserve">zas reakcji serwisu na wezwanie Zamawiającego najpóźniej do </w:t>
      </w:r>
      <w:r>
        <w:rPr>
          <w:rFonts w:asciiTheme="minorHAnsi" w:hAnsiTheme="minorHAnsi"/>
        </w:rPr>
        <w:t>2</w:t>
      </w:r>
      <w:r w:rsidR="00A1028F" w:rsidRPr="005C703F">
        <w:rPr>
          <w:rFonts w:asciiTheme="minorHAnsi" w:hAnsiTheme="minorHAnsi"/>
        </w:rPr>
        <w:t xml:space="preserve"> dni roboczych tj. Wykonawca zobowiązany jest do przeprowadzenia oględzin oraz ustalenia rodzaju usterki </w:t>
      </w:r>
      <w:r>
        <w:rPr>
          <w:rFonts w:asciiTheme="minorHAnsi" w:hAnsiTheme="minorHAnsi"/>
        </w:rPr>
        <w:br/>
      </w:r>
      <w:r w:rsidR="00A1028F" w:rsidRPr="005C703F">
        <w:rPr>
          <w:rFonts w:asciiTheme="minorHAnsi" w:hAnsiTheme="minorHAnsi"/>
        </w:rPr>
        <w:t xml:space="preserve">w ciągu </w:t>
      </w:r>
      <w:r>
        <w:rPr>
          <w:rFonts w:asciiTheme="minorHAnsi" w:hAnsiTheme="minorHAnsi"/>
        </w:rPr>
        <w:t>2</w:t>
      </w:r>
      <w:r w:rsidR="00A1028F" w:rsidRPr="005C703F">
        <w:rPr>
          <w:rFonts w:asciiTheme="minorHAnsi" w:hAnsiTheme="minorHAnsi"/>
        </w:rPr>
        <w:t xml:space="preserve"> dni roboczych po zgłoszeniu wady (awarii) faksem lub e-mailem. Czas zakończenia naprawy każdorazowo po uzgodnieniu z Zamawiającym.</w:t>
      </w:r>
    </w:p>
    <w:p w14:paraId="06EF5BDE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Cs/>
          <w:color w:val="000000"/>
          <w:sz w:val="24"/>
          <w:szCs w:val="24"/>
        </w:rPr>
        <w:t>Dostawa zgodna z regulacjami Incoterm DDP Zabrze (Delivered Duty Paid) „dostarczone, cło opłacone” czyli wszystkie koszty i całe ryzyko związane z dostawą towarów są ponoszone przez Wykonawcę. Wykonawca opłaca również wszystkie cła i podatki, włącznie z tymi, które powstają w kraju odbiorcy. Moment przekazania ryzyka związanego z przedmiotem umowy następuję w momencie jego udostępnienia w miejscu wskazanym przez Zamawiającego.</w:t>
      </w:r>
    </w:p>
    <w:p w14:paraId="41118E5A" w14:textId="7324CE1E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upoważnione do kontaktów ze strony:</w:t>
      </w:r>
    </w:p>
    <w:p w14:paraId="598EEB56" w14:textId="77777777" w:rsidR="004A330B" w:rsidRPr="005C703F" w:rsidRDefault="004A330B" w:rsidP="005C703F">
      <w:pPr>
        <w:numPr>
          <w:ilvl w:val="0"/>
          <w:numId w:val="105"/>
        </w:num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de-DE"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  Zamawiającego: </w:t>
      </w:r>
    </w:p>
    <w:p w14:paraId="5AE71782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val="it-IT" w:eastAsia="pl-PL"/>
        </w:rPr>
        <w:t xml:space="preserve">Barbara Niśkiewicz, e-mail: </w:t>
      </w:r>
      <w:hyperlink r:id="rId7" w:history="1">
        <w:r w:rsidRPr="005C703F">
          <w:rPr>
            <w:rFonts w:asciiTheme="minorHAnsi" w:hAnsiTheme="minorHAnsi"/>
            <w:sz w:val="24"/>
            <w:szCs w:val="24"/>
            <w:lang w:val="it-IT" w:eastAsia="pl-PL"/>
          </w:rPr>
          <w:t>sekretariat@cmpw-pan.edu.pl</w:t>
        </w:r>
      </w:hyperlink>
    </w:p>
    <w:p w14:paraId="6E7DCB30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Teresa Dziedzic, e-mail: </w:t>
      </w:r>
      <w:hyperlink r:id="rId8" w:history="1">
        <w:r w:rsidRPr="005C703F">
          <w:rPr>
            <w:rFonts w:asciiTheme="minorHAnsi" w:hAnsiTheme="minorHAnsi"/>
            <w:sz w:val="24"/>
            <w:szCs w:val="24"/>
            <w:lang w:eastAsia="pl-PL"/>
          </w:rPr>
          <w:t>teresa.dziedzic@cmpw-pan.edu.pl</w:t>
        </w:r>
      </w:hyperlink>
    </w:p>
    <w:p w14:paraId="6AE8DF08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>Tel. (32) 271 60 77 w. 128, faks (32) 271 29 69</w:t>
      </w:r>
    </w:p>
    <w:p w14:paraId="02C113A5" w14:textId="77777777" w:rsidR="004A330B" w:rsidRPr="005C703F" w:rsidRDefault="004A330B" w:rsidP="005C703F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 Wykonawcy: </w:t>
      </w:r>
    </w:p>
    <w:p w14:paraId="441B5D6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68DB4F06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</w:t>
      </w:r>
    </w:p>
    <w:p w14:paraId="40738DC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Wynagrodzenie Wykonawcy </w:t>
      </w:r>
      <w:r w:rsidRPr="005C703F">
        <w:rPr>
          <w:rFonts w:asciiTheme="minorHAnsi" w:hAnsiTheme="minorHAnsi"/>
          <w:color w:val="000000"/>
          <w:sz w:val="24"/>
          <w:szCs w:val="24"/>
        </w:rPr>
        <w:t>wyraża się w kwocie brutto</w:t>
      </w:r>
      <w:r w:rsidRPr="005C703F">
        <w:rPr>
          <w:rFonts w:asciiTheme="minorHAnsi" w:hAnsiTheme="minorHAnsi"/>
          <w:sz w:val="24"/>
          <w:szCs w:val="24"/>
        </w:rPr>
        <w:t xml:space="preserve"> (tj. z podatkiem VAT): </w:t>
      </w:r>
      <w:r w:rsidRPr="005C703F">
        <w:rPr>
          <w:rFonts w:asciiTheme="minorHAnsi" w:hAnsiTheme="minorHAnsi"/>
          <w:b/>
          <w:sz w:val="24"/>
          <w:szCs w:val="24"/>
        </w:rPr>
        <w:t>................. zł.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br/>
        <w:t xml:space="preserve">w tym podatek VAT: </w:t>
      </w:r>
      <w:r w:rsidRPr="005C703F">
        <w:rPr>
          <w:rFonts w:asciiTheme="minorHAnsi" w:hAnsiTheme="minorHAnsi"/>
          <w:b/>
          <w:sz w:val="24"/>
          <w:szCs w:val="24"/>
        </w:rPr>
        <w:t>......................... zł.</w:t>
      </w:r>
    </w:p>
    <w:p w14:paraId="2C128A52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Zamawiający zapłaci za rzeczywiście dostarczony i odebrany przedmiot umowy zgodnie </w:t>
      </w:r>
      <w:r w:rsidRPr="005C703F">
        <w:rPr>
          <w:rFonts w:asciiTheme="minorHAnsi" w:hAnsiTheme="minorHAnsi"/>
          <w:sz w:val="24"/>
          <w:szCs w:val="24"/>
        </w:rPr>
        <w:br/>
        <w:t>z formularzem asortymentowo – cenowym stanowiącym załącznik nr 1 do umowy.</w:t>
      </w:r>
    </w:p>
    <w:p w14:paraId="5E5137C4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Ceny zawarte w załączniku nr 1 obejmują koszty transportu, opakowania, ubezpieczenia oraz wszelkie inne koszty ponoszone przez Wykonawcę</w:t>
      </w:r>
      <w:r w:rsidRPr="005C703F">
        <w:rPr>
          <w:rFonts w:asciiTheme="minorHAnsi" w:hAnsiTheme="minorHAnsi"/>
          <w:sz w:val="24"/>
          <w:szCs w:val="24"/>
        </w:rPr>
        <w:t>.</w:t>
      </w:r>
    </w:p>
    <w:p w14:paraId="6CD53B1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14:paraId="4B488F83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Rozliczenie miedzy stronami nastąpi na podstawie wystawionej faktury i po sporządzeniu protokołu odbioru.</w:t>
      </w:r>
    </w:p>
    <w:p w14:paraId="39B66A3C" w14:textId="4C076096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hanging="80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fakturze należy umieścić numer niniejszej umowy.</w:t>
      </w:r>
    </w:p>
    <w:p w14:paraId="26164AE0" w14:textId="34A1154A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Zamawiający zapłaci wynagrodzenie Wykonawcy w ciągu </w:t>
      </w:r>
      <w:r w:rsidR="008E5006">
        <w:rPr>
          <w:rFonts w:asciiTheme="minorHAnsi" w:hAnsiTheme="minorHAnsi"/>
          <w:sz w:val="24"/>
          <w:szCs w:val="24"/>
        </w:rPr>
        <w:t>60</w:t>
      </w:r>
      <w:r w:rsidRPr="005C703F">
        <w:rPr>
          <w:rFonts w:asciiTheme="minorHAnsi" w:hAnsiTheme="minorHAnsi"/>
          <w:sz w:val="24"/>
          <w:szCs w:val="24"/>
        </w:rPr>
        <w:t xml:space="preserve"> dni od daty doręczenia faktury.</w:t>
      </w:r>
    </w:p>
    <w:p w14:paraId="40434D5D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4</w:t>
      </w:r>
    </w:p>
    <w:p w14:paraId="70FBC864" w14:textId="79AF58C5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cja z tytułu jakości</w:t>
      </w:r>
      <w:r w:rsidR="006F4F7B" w:rsidRPr="00010C4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5C703F">
        <w:rPr>
          <w:rFonts w:asciiTheme="minorHAnsi" w:hAnsiTheme="minorHAnsi"/>
          <w:snapToGrid w:val="0"/>
          <w:sz w:val="24"/>
          <w:szCs w:val="24"/>
        </w:rPr>
        <w:t>składana bę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dzie przez Zamawiającego faks</w:t>
      </w:r>
      <w:r w:rsidR="0092379D" w:rsidRPr="008D1319">
        <w:rPr>
          <w:rFonts w:asciiTheme="minorHAnsi" w:hAnsiTheme="minorHAnsi"/>
          <w:snapToGrid w:val="0"/>
          <w:sz w:val="24"/>
          <w:szCs w:val="24"/>
        </w:rPr>
        <w:t>em</w:t>
      </w:r>
      <w:r w:rsidRPr="005C703F">
        <w:rPr>
          <w:rFonts w:asciiTheme="minorHAnsi" w:hAnsiTheme="minorHAnsi"/>
          <w:snapToGrid w:val="0"/>
          <w:sz w:val="24"/>
          <w:szCs w:val="24"/>
        </w:rPr>
        <w:t xml:space="preserve"> w terminie 14 dni od daty stwierdzenia 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 xml:space="preserve">złej jakości towaru lub braków </w:t>
      </w:r>
      <w:r w:rsidRPr="005C703F">
        <w:rPr>
          <w:rFonts w:asciiTheme="minorHAnsi" w:hAnsiTheme="minorHAnsi"/>
          <w:snapToGrid w:val="0"/>
          <w:sz w:val="24"/>
          <w:szCs w:val="24"/>
        </w:rPr>
        <w:t>w przesyłce.</w:t>
      </w:r>
    </w:p>
    <w:p w14:paraId="06439BD8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14:paraId="6ABE5627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Czas wymiany przedmiotu umowy w wypadku stwierdzenia uchybień w jakości </w:t>
      </w:r>
      <w:r w:rsidRPr="005C703F">
        <w:rPr>
          <w:rFonts w:asciiTheme="minorHAnsi" w:hAnsiTheme="minorHAnsi"/>
          <w:sz w:val="24"/>
          <w:szCs w:val="24"/>
        </w:rPr>
        <w:br/>
        <w:t>(z dojazdem) nie może być dłuższy niż 7 dni od daty zgłoszenia o której mowa w ust.2</w:t>
      </w:r>
    </w:p>
    <w:p w14:paraId="22FC0836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t xml:space="preserve">uprawnień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br/>
        <w:t>z tytułu gwarancji.</w:t>
      </w:r>
    </w:p>
    <w:p w14:paraId="39D3C4A0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14:paraId="1BC3CA85" w14:textId="57CECE95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Jeżeli uszkodzenie produktu  nastąpiło w czasie transportu z przyczyn niewłaściwego opakowania  - odpowiedzialność za wynikłe szkody ponosi Wykonawca.</w:t>
      </w:r>
    </w:p>
    <w:p w14:paraId="413D09C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5</w:t>
      </w:r>
    </w:p>
    <w:p w14:paraId="5DAD4A12" w14:textId="77777777" w:rsidR="004A330B" w:rsidRPr="005C703F" w:rsidRDefault="004A330B" w:rsidP="005C703F">
      <w:pPr>
        <w:numPr>
          <w:ilvl w:val="3"/>
          <w:numId w:val="111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14:paraId="5BFF7D83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odstąpienie od umowy przez Zamawiającego z przyczyn, za które ponosi odpowiedzialność Wykonawca w wysokości 5% wynagrodzenia ustalonego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ust.1;</w:t>
      </w:r>
    </w:p>
    <w:p w14:paraId="737EF6C9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realizacji dostawy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zwłoki;</w:t>
      </w:r>
    </w:p>
    <w:p w14:paraId="30C12E1C" w14:textId="77777777" w:rsidR="00DF1FA1" w:rsidRPr="00010C4B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usunięciu wad stwierdzonych przy odbiorze lub w okresie rękojmi/gwarancji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 liczony od dnia wyznaczonego do usunięcia wad.</w:t>
      </w:r>
    </w:p>
    <w:p w14:paraId="3E1EDCE1" w14:textId="680607F3" w:rsidR="006840BB" w:rsidRPr="008D1319" w:rsidRDefault="006840B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010C4B">
        <w:rPr>
          <w:rFonts w:asciiTheme="minorHAnsi" w:hAnsiTheme="minorHAnsi"/>
          <w:sz w:val="24"/>
          <w:szCs w:val="24"/>
        </w:rPr>
        <w:t>z</w:t>
      </w:r>
      <w:r w:rsidRPr="008D1319">
        <w:rPr>
          <w:rFonts w:asciiTheme="minorHAnsi" w:hAnsiTheme="minorHAnsi"/>
          <w:sz w:val="24"/>
          <w:szCs w:val="24"/>
        </w:rPr>
        <w:t>a opóźnienia w wykonaniu naprawy przedmiotu umowy</w:t>
      </w:r>
      <w:r w:rsidR="00DF1FA1" w:rsidRPr="008D1319">
        <w:rPr>
          <w:rFonts w:asciiTheme="minorHAnsi" w:hAnsiTheme="minorHAnsi"/>
          <w:sz w:val="24"/>
          <w:szCs w:val="24"/>
        </w:rPr>
        <w:t xml:space="preserve">, o której mowa w </w:t>
      </w:r>
      <w:r w:rsidR="00DF1FA1" w:rsidRPr="00010C4B">
        <w:rPr>
          <w:rFonts w:asciiTheme="minorHAnsi" w:hAnsiTheme="minorHAnsi"/>
          <w:sz w:val="24"/>
          <w:szCs w:val="24"/>
        </w:rPr>
        <w:sym w:font="Times New Roman" w:char="00A7"/>
      </w:r>
      <w:r w:rsidR="00DF1FA1" w:rsidRPr="00010C4B">
        <w:rPr>
          <w:rFonts w:asciiTheme="minorHAnsi" w:hAnsiTheme="minorHAnsi"/>
          <w:sz w:val="24"/>
          <w:szCs w:val="24"/>
        </w:rPr>
        <w:t xml:space="preserve"> 2 ust. 8 </w:t>
      </w:r>
      <w:r w:rsidR="00DF1FA1" w:rsidRPr="00010C4B">
        <w:rPr>
          <w:rFonts w:asciiTheme="minorHAnsi" w:hAnsiTheme="minorHAnsi"/>
          <w:sz w:val="24"/>
          <w:szCs w:val="24"/>
        </w:rPr>
        <w:br/>
      </w:r>
      <w:r w:rsidR="00DF1FA1" w:rsidRPr="008D1319">
        <w:rPr>
          <w:rFonts w:asciiTheme="minorHAnsi" w:hAnsiTheme="minorHAnsi"/>
          <w:sz w:val="24"/>
          <w:szCs w:val="24"/>
        </w:rPr>
        <w:t xml:space="preserve">w wysokości 0,1 % wynagrodzenia określonego w </w:t>
      </w:r>
      <w:r w:rsidR="00DF1FA1" w:rsidRPr="00010C4B">
        <w:rPr>
          <w:rFonts w:asciiTheme="minorHAnsi" w:hAnsiTheme="minorHAnsi"/>
          <w:sz w:val="24"/>
          <w:szCs w:val="24"/>
        </w:rPr>
        <w:sym w:font="Times New Roman" w:char="00A7"/>
      </w:r>
      <w:r w:rsidR="00DF1FA1" w:rsidRPr="00010C4B">
        <w:rPr>
          <w:rFonts w:asciiTheme="minorHAnsi" w:hAnsiTheme="minorHAnsi"/>
          <w:sz w:val="24"/>
          <w:szCs w:val="24"/>
        </w:rPr>
        <w:t xml:space="preserve"> 3 ust.1 za każdy dzień zwłoki liczony od dnia wyznaczonego do wykonania naprawy.</w:t>
      </w:r>
    </w:p>
    <w:p w14:paraId="5C7D4F2B" w14:textId="0D4E7852" w:rsidR="00DF1FA1" w:rsidRPr="005C703F" w:rsidRDefault="00DF1FA1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8D1319">
        <w:rPr>
          <w:rFonts w:asciiTheme="minorHAnsi" w:hAnsiTheme="minorHAnsi"/>
          <w:sz w:val="24"/>
          <w:szCs w:val="24"/>
        </w:rPr>
        <w:t xml:space="preserve">za opóźnienia w reakcji serwisu, o której mowa w </w:t>
      </w:r>
      <w:r w:rsidRPr="00010C4B">
        <w:rPr>
          <w:rFonts w:asciiTheme="minorHAnsi" w:hAnsiTheme="minorHAnsi"/>
          <w:sz w:val="24"/>
          <w:szCs w:val="24"/>
        </w:rPr>
        <w:sym w:font="Times New Roman" w:char="00A7"/>
      </w:r>
      <w:r w:rsidRPr="00010C4B">
        <w:rPr>
          <w:rFonts w:asciiTheme="minorHAnsi" w:hAnsiTheme="minorHAnsi"/>
          <w:sz w:val="24"/>
          <w:szCs w:val="24"/>
        </w:rPr>
        <w:t xml:space="preserve"> 2 ust. 6 i 7 w wysokości 0,1 % wynagrodzenia określonego w </w:t>
      </w:r>
      <w:r w:rsidRPr="00010C4B">
        <w:rPr>
          <w:rFonts w:asciiTheme="minorHAnsi" w:hAnsiTheme="minorHAnsi"/>
          <w:sz w:val="24"/>
          <w:szCs w:val="24"/>
        </w:rPr>
        <w:sym w:font="Times New Roman" w:char="00A7"/>
      </w:r>
      <w:r w:rsidRPr="00010C4B">
        <w:rPr>
          <w:rFonts w:asciiTheme="minorHAnsi" w:hAnsiTheme="minorHAnsi"/>
          <w:sz w:val="24"/>
          <w:szCs w:val="24"/>
        </w:rPr>
        <w:t xml:space="preserve"> 3 ust.1 za każdy dzień zwłoki liczony od dnia wyznaczonego na </w:t>
      </w:r>
      <w:r w:rsidRPr="008D1319">
        <w:rPr>
          <w:rFonts w:asciiTheme="minorHAnsi" w:hAnsiTheme="minorHAnsi"/>
          <w:sz w:val="24"/>
          <w:szCs w:val="24"/>
        </w:rPr>
        <w:t>reakcję serwisu.</w:t>
      </w:r>
    </w:p>
    <w:p w14:paraId="50907487" w14:textId="77777777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53C995CC" w14:textId="78C3D60A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Kary, o których mowa w ust. 1 płatne są w terminie 14 dni od daty otrzymania przez Wykonawcę wezwania do ich zapłaty. </w:t>
      </w:r>
    </w:p>
    <w:p w14:paraId="77848F1E" w14:textId="77777777" w:rsidR="004A330B" w:rsidRPr="00010C4B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14:paraId="33737433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6</w:t>
      </w:r>
    </w:p>
    <w:p w14:paraId="6F3D9D92" w14:textId="77777777" w:rsidR="004A330B" w:rsidRPr="005C703F" w:rsidRDefault="004A330B" w:rsidP="005C703F">
      <w:pPr>
        <w:numPr>
          <w:ilvl w:val="0"/>
          <w:numId w:val="107"/>
        </w:numPr>
        <w:tabs>
          <w:tab w:val="num" w:pos="330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Odstąpienie od umowy przez Zamawiającego:</w:t>
      </w:r>
    </w:p>
    <w:p w14:paraId="29D2CA19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Zamawiający może odstąpić od umowy, jeżeli wykonanie umowy nie leży w interesie publicznym. W tym przypadku Zamawiający może odstąpić od umowy w terminie 30 dni od powzięcia wiadomości o tych okolicznościach.</w:t>
      </w:r>
    </w:p>
    <w:p w14:paraId="169FF5D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wypadku określonym w pkt. 1) Wykonawca  może żądać jedynie wynagrodzenia należnego mu z tytułu wykonania części umowy.</w:t>
      </w:r>
    </w:p>
    <w:p w14:paraId="11A68A3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również odstąpić od umowy na zasadach w pkt. 1) i 2) niniejszego ustępu, w wypadku: ogłoszenia upadłości lub likwidacji przedsiębiorstwa Wykonawcy, wydania nakazu zajęcia majątku Wykonawcy.</w:t>
      </w:r>
    </w:p>
    <w:p w14:paraId="08FACBDB" w14:textId="132A46A0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autoSpaceDE w:val="0"/>
        <w:autoSpaceDN w:val="0"/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 w przypadku, gdy dostawa jest realizowana wadliwie lub sprzecznie z umową naliczając Wykonawcy karę umowną, o której mowa w § 5 ust. 1 .</w:t>
      </w:r>
    </w:p>
    <w:p w14:paraId="0495B8EC" w14:textId="07A68E79" w:rsidR="004A330B" w:rsidRPr="005C703F" w:rsidRDefault="004A330B" w:rsidP="005C703F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7</w:t>
      </w:r>
    </w:p>
    <w:p w14:paraId="1D367E4B" w14:textId="77777777" w:rsidR="004A330B" w:rsidRPr="008D1319" w:rsidRDefault="004A330B" w:rsidP="005C703F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10C4B">
        <w:rPr>
          <w:rFonts w:asciiTheme="minorHAnsi" w:hAnsiTheme="minorHAnsi"/>
          <w:sz w:val="24"/>
          <w:szCs w:val="24"/>
          <w:lang w:eastAsia="pl-PL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</w:t>
      </w:r>
      <w:r w:rsidRPr="008D1319">
        <w:rPr>
          <w:rFonts w:asciiTheme="minorHAnsi" w:hAnsiTheme="minorHAnsi"/>
          <w:sz w:val="24"/>
          <w:szCs w:val="24"/>
          <w:lang w:eastAsia="pl-PL"/>
        </w:rPr>
        <w:t>acji:</w:t>
      </w:r>
    </w:p>
    <w:p w14:paraId="4E97CD20" w14:textId="77777777" w:rsidR="004A330B" w:rsidRPr="008D1319" w:rsidRDefault="004A330B" w:rsidP="005C703F">
      <w:pPr>
        <w:numPr>
          <w:ilvl w:val="0"/>
          <w:numId w:val="253"/>
        </w:numPr>
        <w:tabs>
          <w:tab w:val="left" w:pos="426"/>
          <w:tab w:val="left" w:pos="567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danych identyfikacyjnych Wykonawcy (adres siedziby, Regon, NIP, nr rachunku bankowego),</w:t>
      </w:r>
    </w:p>
    <w:p w14:paraId="30A52236" w14:textId="77777777" w:rsidR="004A330B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przepisów prawa mających wpływ na warunki realizacji umowy,</w:t>
      </w:r>
    </w:p>
    <w:p w14:paraId="112DE1D4" w14:textId="70E04DE2" w:rsidR="00513511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zmiany parametrów sprzętu zaproponowanego w ofercie na elementy równoważne lub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 xml:space="preserve">o lepszych parametrach jedynie w sytuacji, gdy zaoferowane elementy zostały wycofane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>z produkcji. Parametry nowego sprzętu wymagają uzgodnienia i akceptacji Zamawiającego.</w:t>
      </w:r>
    </w:p>
    <w:p w14:paraId="218E89AE" w14:textId="0F5DC58A" w:rsidR="004A330B" w:rsidRPr="005C703F" w:rsidRDefault="004A330B" w:rsidP="005C703F">
      <w:pPr>
        <w:pStyle w:val="Akapitzlist"/>
        <w:numPr>
          <w:ilvl w:val="0"/>
          <w:numId w:val="252"/>
        </w:numPr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5C703F">
        <w:rPr>
          <w:rFonts w:asciiTheme="minorHAnsi" w:hAnsiTheme="minorHAnsi"/>
        </w:rPr>
        <w:t xml:space="preserve">Zmiany postanowień zawartej umowy wymagają dla swej ważności formy pisemnej </w:t>
      </w:r>
      <w:r w:rsidRPr="005C703F">
        <w:rPr>
          <w:rFonts w:asciiTheme="minorHAnsi" w:hAnsiTheme="minorHAnsi"/>
        </w:rPr>
        <w:br/>
        <w:t>w postaci aneksu podpisanego przez obie strony.</w:t>
      </w:r>
    </w:p>
    <w:p w14:paraId="35F9A99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8</w:t>
      </w:r>
    </w:p>
    <w:p w14:paraId="45EB955E" w14:textId="77777777" w:rsidR="004A330B" w:rsidRPr="005C703F" w:rsidRDefault="004A330B" w:rsidP="005C703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14:paraId="6F21461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9</w:t>
      </w:r>
    </w:p>
    <w:p w14:paraId="6A8AE101" w14:textId="15CCD7C8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14:paraId="6CE6DE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10</w:t>
      </w:r>
    </w:p>
    <w:p w14:paraId="3640A180" w14:textId="0B35D2AB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Umowę niniejszą sporządzono w 3 jednobrzmiących egzemplarzach, 2 dla Zamawiającego, </w:t>
      </w:r>
      <w:r w:rsidRPr="005C703F">
        <w:rPr>
          <w:rFonts w:asciiTheme="minorHAnsi" w:hAnsiTheme="minorHAnsi"/>
          <w:sz w:val="24"/>
          <w:szCs w:val="24"/>
        </w:rPr>
        <w:br/>
        <w:t>1 dla Wykonawcy.</w:t>
      </w:r>
    </w:p>
    <w:p w14:paraId="2662A0B2" w14:textId="77777777" w:rsidR="001F05FA" w:rsidRPr="00010C4B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30BB914D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26C1F923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56C8804B" w14:textId="79367C0E" w:rsidR="0092379D" w:rsidRPr="005C703F" w:rsidRDefault="004A330B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 xml:space="preserve">Zamawiający                                                                                    </w:t>
      </w:r>
      <w:r w:rsidR="00977C16" w:rsidRPr="00010C4B">
        <w:rPr>
          <w:rFonts w:asciiTheme="minorHAnsi" w:hAnsiTheme="minorHAnsi"/>
          <w:i/>
          <w:iCs/>
          <w:sz w:val="24"/>
          <w:szCs w:val="24"/>
        </w:rPr>
        <w:t>Wykonawc</w:t>
      </w:r>
      <w:r w:rsidR="00F6156F" w:rsidRPr="008D1319">
        <w:rPr>
          <w:rFonts w:asciiTheme="minorHAnsi" w:hAnsiTheme="minorHAnsi"/>
          <w:i/>
          <w:iCs/>
          <w:sz w:val="24"/>
          <w:szCs w:val="24"/>
        </w:rPr>
        <w:t>a</w:t>
      </w:r>
    </w:p>
    <w:p w14:paraId="64EEAC37" w14:textId="77777777" w:rsidR="0092379D" w:rsidRPr="00010C4B" w:rsidRDefault="0092379D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9C25D86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08ACE00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80D9431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BFAEC7F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44FB607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0FDDDA2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0A20CB24" w14:textId="6661C6D2" w:rsidR="007C3594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8D1319">
        <w:rPr>
          <w:rFonts w:asciiTheme="minorHAnsi" w:hAnsiTheme="minorHAnsi"/>
          <w:b/>
          <w:bCs/>
          <w:i/>
          <w:sz w:val="28"/>
          <w:szCs w:val="28"/>
        </w:rPr>
        <w:lastRenderedPageBreak/>
        <w:t xml:space="preserve">Załącznik nr </w:t>
      </w:r>
      <w:r w:rsidR="008E5006">
        <w:rPr>
          <w:rFonts w:asciiTheme="minorHAnsi" w:hAnsiTheme="minorHAnsi"/>
          <w:b/>
          <w:bCs/>
          <w:i/>
          <w:sz w:val="28"/>
          <w:szCs w:val="28"/>
        </w:rPr>
        <w:t>4</w:t>
      </w:r>
    </w:p>
    <w:p w14:paraId="73DB331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1DE0FF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5C703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C382071" w14:textId="5BC2DAEC" w:rsidR="00E14218" w:rsidRPr="005C703F" w:rsidRDefault="00E14218" w:rsidP="005C703F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010C4B">
        <w:rPr>
          <w:rFonts w:asciiTheme="minorHAnsi" w:eastAsia="Times New Roman" w:hAnsiTheme="minorHAnsi"/>
          <w:b/>
          <w:bCs/>
          <w:sz w:val="24"/>
          <w:szCs w:val="24"/>
        </w:rPr>
        <w:t>OŚWIADC</w:t>
      </w:r>
      <w:r w:rsidRPr="008D1319">
        <w:rPr>
          <w:rFonts w:asciiTheme="minorHAnsi" w:eastAsia="Times New Roman" w:hAnsiTheme="minorHAnsi"/>
          <w:b/>
          <w:bCs/>
          <w:sz w:val="24"/>
          <w:szCs w:val="24"/>
        </w:rPr>
        <w:t>ZENIE WYKONAWCY</w:t>
      </w:r>
    </w:p>
    <w:p w14:paraId="77F48969" w14:textId="3127796B" w:rsidR="00E14218" w:rsidRPr="008D1319" w:rsidRDefault="00E14218" w:rsidP="005C703F">
      <w:pPr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010C4B">
        <w:rPr>
          <w:rFonts w:asciiTheme="minorHAnsi" w:hAnsiTheme="minorHAnsi"/>
          <w:b/>
          <w:sz w:val="24"/>
          <w:szCs w:val="24"/>
          <w:lang w:eastAsia="pl-PL"/>
        </w:rPr>
        <w:t>na podstawie art. 26 ust. 1 ustawy Pzp</w:t>
      </w:r>
      <w:r w:rsidR="007C3594" w:rsidRPr="008D1319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z postępowania</w:t>
      </w:r>
    </w:p>
    <w:p w14:paraId="7B48840A" w14:textId="77777777" w:rsidR="00E14218" w:rsidRPr="008D1319" w:rsidRDefault="00E14218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8D1319">
        <w:rPr>
          <w:rFonts w:asciiTheme="minorHAnsi" w:hAnsiTheme="minorHAnsi"/>
          <w:b/>
          <w:sz w:val="24"/>
          <w:szCs w:val="24"/>
          <w:lang w:eastAsia="pl-PL"/>
        </w:rPr>
        <w:t>na podstawie art. 24 ust. 1 pkt 15 i 22 ustawy Pzp</w:t>
      </w:r>
    </w:p>
    <w:p w14:paraId="2A5373B2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5E8A3F0A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944BC55" w14:textId="77777777" w:rsidR="007C3594" w:rsidRPr="005C703F" w:rsidRDefault="007C3594" w:rsidP="005C703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5CFA149E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C703F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00F5E877" w14:textId="6EFF1CA9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Znak sprawy: PN/</w:t>
      </w:r>
      <w:r w:rsidR="00E618E5">
        <w:rPr>
          <w:rFonts w:asciiTheme="minorHAnsi" w:hAnsiTheme="minorHAnsi"/>
          <w:b/>
          <w:bCs/>
          <w:sz w:val="24"/>
          <w:szCs w:val="24"/>
        </w:rPr>
        <w:t>NBO</w:t>
      </w:r>
      <w:r w:rsidRPr="005C703F">
        <w:rPr>
          <w:rFonts w:asciiTheme="minorHAnsi" w:hAnsiTheme="minorHAnsi"/>
          <w:b/>
          <w:bCs/>
          <w:sz w:val="24"/>
          <w:szCs w:val="24"/>
        </w:rPr>
        <w:t>/01/201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7CABA566" w14:textId="5A19777F" w:rsidR="00E14218" w:rsidRPr="005C703F" w:rsidRDefault="00E14218" w:rsidP="005C703F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prawomocnego wyroku sądu lub ostatecznej decyzj</w:t>
      </w:r>
      <w:r w:rsidR="00F6156F" w:rsidRPr="00010C4B">
        <w:rPr>
          <w:rFonts w:asciiTheme="minorHAnsi" w:hAnsiTheme="minorHAnsi"/>
        </w:rPr>
        <w:t xml:space="preserve">i administracyjnej </w:t>
      </w:r>
      <w:r w:rsidR="00F6156F" w:rsidRPr="005C703F">
        <w:rPr>
          <w:rFonts w:asciiTheme="minorHAnsi" w:hAnsiTheme="minorHAnsi"/>
        </w:rPr>
        <w:t xml:space="preserve">o zaleganiu </w:t>
      </w:r>
      <w:r w:rsidRPr="005C703F">
        <w:rPr>
          <w:rFonts w:asciiTheme="minorHAnsi" w:hAnsiTheme="minorHAnsi"/>
        </w:rPr>
        <w:t>z uiszczaniem podatków, opłat lub składek na ubezpieczenia społeczne lub zdrowotne i w świetle powyższego nie podlegam wykluczeniu;</w:t>
      </w:r>
    </w:p>
    <w:p w14:paraId="5FF53815" w14:textId="740790BB" w:rsidR="00E14218" w:rsidRPr="008D1319" w:rsidRDefault="00E14218" w:rsidP="005C703F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010C4B">
        <w:rPr>
          <w:rFonts w:asciiTheme="minorHAnsi" w:hAnsiTheme="minorHAnsi"/>
          <w:sz w:val="24"/>
          <w:szCs w:val="24"/>
          <w:u w:val="single"/>
          <w:lang w:eastAsia="pl-PL"/>
        </w:rPr>
        <w:t>w przypadku</w:t>
      </w:r>
      <w:r w:rsidR="007C3594" w:rsidRPr="008D1319">
        <w:rPr>
          <w:rFonts w:asciiTheme="minorHAnsi" w:hAnsiTheme="minorHAnsi"/>
          <w:sz w:val="24"/>
          <w:szCs w:val="24"/>
          <w:u w:val="single"/>
          <w:lang w:eastAsia="pl-PL"/>
        </w:rPr>
        <w:t xml:space="preserve"> wydania ww. wyroku lub decyzji:</w:t>
      </w:r>
    </w:p>
    <w:p w14:paraId="5D756B8C" w14:textId="5B849F54" w:rsidR="00E14218" w:rsidRPr="008D1319" w:rsidRDefault="00E14218" w:rsidP="005C703F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W załączeniu przedkładam dokumenty potwierdzające, że  dokonałem płatności należnych podatków opłat lub składek na ubezpieczenia społeczne lub zdrowotne wraz z odsetkami lub grzywnami lub zawarłem wiążące porozumienie </w:t>
      </w:r>
      <w:r w:rsidR="007C3594" w:rsidRPr="008D1319">
        <w:rPr>
          <w:rFonts w:asciiTheme="minorHAnsi" w:hAnsiTheme="minorHAnsi"/>
          <w:sz w:val="24"/>
          <w:szCs w:val="24"/>
          <w:lang w:eastAsia="pl-PL"/>
        </w:rPr>
        <w:t>w sprawie spłat tych należności.*</w:t>
      </w:r>
    </w:p>
    <w:p w14:paraId="7CABC59A" w14:textId="7047FA38" w:rsidR="00E14218" w:rsidRPr="005C703F" w:rsidRDefault="00E14218" w:rsidP="005C703F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orzeczenia tytułem środka zapobiegawczego zakazu ubiega</w:t>
      </w:r>
      <w:r w:rsidR="007C3594" w:rsidRPr="00010C4B">
        <w:rPr>
          <w:rFonts w:asciiTheme="minorHAnsi" w:hAnsiTheme="minorHAnsi"/>
        </w:rPr>
        <w:t>nia się o zamówienia publiczne.</w:t>
      </w:r>
    </w:p>
    <w:p w14:paraId="6196C05C" w14:textId="77777777" w:rsidR="007C3594" w:rsidRPr="005C703F" w:rsidRDefault="007C3594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B68AF25" w14:textId="77777777" w:rsidR="00240150" w:rsidRPr="00010C4B" w:rsidRDefault="00240150" w:rsidP="00240150">
      <w:pPr>
        <w:rPr>
          <w:rFonts w:asciiTheme="minorHAnsi" w:hAnsiTheme="minorHAnsi"/>
          <w:sz w:val="20"/>
          <w:szCs w:val="20"/>
        </w:rPr>
      </w:pPr>
    </w:p>
    <w:p w14:paraId="6A13E85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18C46F61" w14:textId="77777777" w:rsidR="00240150" w:rsidRPr="008D1319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2F18AB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476299D1" w14:textId="77777777" w:rsidR="00240150" w:rsidRPr="008D1319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B3C7E2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080498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45E63C" w14:textId="6D61F23B" w:rsidR="00513511" w:rsidRPr="005C703F" w:rsidRDefault="007C3594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* niepotrzebne skreśli</w:t>
      </w:r>
    </w:p>
    <w:p w14:paraId="482B418C" w14:textId="77777777" w:rsidR="00513511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ACDB1AA" w14:textId="77777777" w:rsidR="00323A7A" w:rsidRPr="00010C4B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25A70A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F861422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5BF2C99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21ED806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4525458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57A78AF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6747457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6EC7135" w14:textId="77777777" w:rsidR="009C7E7B" w:rsidRDefault="009C7E7B" w:rsidP="00323A7A">
      <w:pPr>
        <w:rPr>
          <w:rFonts w:asciiTheme="minorHAnsi" w:hAnsiTheme="minorHAnsi"/>
          <w:i/>
          <w:sz w:val="28"/>
          <w:szCs w:val="28"/>
        </w:rPr>
      </w:pPr>
    </w:p>
    <w:p w14:paraId="501565D1" w14:textId="77777777" w:rsidR="008E5006" w:rsidRDefault="008E5006" w:rsidP="00323A7A">
      <w:pPr>
        <w:rPr>
          <w:rFonts w:asciiTheme="minorHAnsi" w:hAnsiTheme="minorHAnsi"/>
          <w:i/>
          <w:sz w:val="28"/>
          <w:szCs w:val="28"/>
        </w:rPr>
      </w:pPr>
    </w:p>
    <w:p w14:paraId="18A7366A" w14:textId="10D552CA" w:rsidR="00323A7A" w:rsidRPr="005C703F" w:rsidRDefault="00323A7A" w:rsidP="00323A7A">
      <w:pPr>
        <w:rPr>
          <w:rFonts w:asciiTheme="minorHAnsi" w:hAnsiTheme="minorHAnsi"/>
          <w:i/>
          <w:sz w:val="28"/>
          <w:szCs w:val="28"/>
        </w:rPr>
      </w:pPr>
      <w:r w:rsidRPr="005C703F">
        <w:rPr>
          <w:rFonts w:asciiTheme="minorHAnsi" w:hAnsiTheme="minorHAnsi"/>
          <w:i/>
          <w:sz w:val="28"/>
          <w:szCs w:val="28"/>
        </w:rPr>
        <w:lastRenderedPageBreak/>
        <w:t xml:space="preserve">Załącznik nr </w:t>
      </w:r>
      <w:r w:rsidR="008E5006">
        <w:rPr>
          <w:rFonts w:asciiTheme="minorHAnsi" w:hAnsiTheme="minorHAnsi"/>
          <w:i/>
          <w:sz w:val="28"/>
          <w:szCs w:val="28"/>
        </w:rPr>
        <w:t>5</w:t>
      </w:r>
      <w:r w:rsidRPr="005C703F">
        <w:rPr>
          <w:rFonts w:asciiTheme="minorHAnsi" w:hAnsiTheme="minorHAnsi"/>
          <w:i/>
          <w:sz w:val="28"/>
          <w:szCs w:val="28"/>
        </w:rPr>
        <w:t xml:space="preserve"> </w:t>
      </w:r>
    </w:p>
    <w:p w14:paraId="61DF37E1" w14:textId="35721307" w:rsidR="00323A7A" w:rsidRPr="005C703F" w:rsidRDefault="00323A7A" w:rsidP="005C703F">
      <w:pPr>
        <w:jc w:val="center"/>
        <w:rPr>
          <w:rFonts w:asciiTheme="minorHAnsi" w:hAnsiTheme="minorHAnsi"/>
          <w:i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ZESTAWIENIE WYMAGANYCH PARAMETRÓW GRANICZNYCH</w:t>
      </w:r>
    </w:p>
    <w:p w14:paraId="4B6F957E" w14:textId="1B47E2C2" w:rsidR="00323A7A" w:rsidRPr="005C703F" w:rsidRDefault="00323A7A" w:rsidP="00323A7A">
      <w:pPr>
        <w:rPr>
          <w:rFonts w:asciiTheme="minorHAnsi" w:hAnsiTheme="minorHAnsi"/>
          <w:i/>
          <w:sz w:val="28"/>
          <w:szCs w:val="28"/>
        </w:rPr>
      </w:pPr>
    </w:p>
    <w:tbl>
      <w:tblPr>
        <w:tblStyle w:val="Tabela-Siatka"/>
        <w:tblW w:w="8817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</w:tblGrid>
      <w:tr w:rsidR="008E5006" w:rsidRPr="008D1319" w14:paraId="49BFBEF8" w14:textId="77777777" w:rsidTr="008E5006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2C6EC0D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7D80EA16" w14:textId="7060E165" w:rsidR="008E5006" w:rsidRPr="00D565AA" w:rsidRDefault="008E5006" w:rsidP="004C3C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5AA">
              <w:rPr>
                <w:rFonts w:asciiTheme="minorHAnsi" w:hAnsiTheme="minorHAnsi" w:cs="Arial"/>
                <w:b/>
                <w:sz w:val="20"/>
                <w:szCs w:val="20"/>
              </w:rPr>
              <w:t>System chromatografii żelowej z zestawem detektorów umożliwiających pomiar absolutnych mas molowych</w:t>
            </w:r>
            <w:r w:rsidRPr="00D565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BA3E29F" w14:textId="55A157C9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b/>
                <w:sz w:val="20"/>
                <w:szCs w:val="20"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939BC82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b/>
                <w:sz w:val="20"/>
                <w:szCs w:val="20"/>
              </w:rPr>
              <w:t xml:space="preserve">Parametry oferowane przez  Wykonawcę </w:t>
            </w:r>
            <w:r w:rsidRPr="008D131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D1319">
              <w:rPr>
                <w:rFonts w:asciiTheme="minorHAnsi" w:hAnsiTheme="minorHAnsi"/>
                <w:b/>
                <w:i/>
                <w:sz w:val="20"/>
                <w:szCs w:val="20"/>
              </w:rPr>
              <w:t>(wypełnia Wykonawca)</w:t>
            </w:r>
          </w:p>
        </w:tc>
      </w:tr>
      <w:tr w:rsidR="008E5006" w:rsidRPr="008D1319" w14:paraId="4D8DE217" w14:textId="77777777" w:rsidTr="008E5006">
        <w:trPr>
          <w:jc w:val="center"/>
        </w:trPr>
        <w:tc>
          <w:tcPr>
            <w:tcW w:w="723" w:type="dxa"/>
            <w:vAlign w:val="center"/>
          </w:tcPr>
          <w:p w14:paraId="5C0E1399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077" w:type="dxa"/>
          </w:tcPr>
          <w:p w14:paraId="00CB88AD" w14:textId="7EA0A422" w:rsidR="008E5006" w:rsidRPr="00D601D8" w:rsidRDefault="008E5006" w:rsidP="00D601D8">
            <w:pPr>
              <w:pStyle w:val="Akapitzlist"/>
              <w:spacing w:before="120" w:after="120"/>
              <w:ind w:left="142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 xml:space="preserve">Detektor wielokątowego rozpraszania światła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z oprogramowaniem</w:t>
            </w:r>
          </w:p>
          <w:p w14:paraId="1B470807" w14:textId="73C59C84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wielokątowego rozpraszania światła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 automatycznym czyszczeniem celki, działający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zakresie fali 658-660 nm</w:t>
            </w:r>
          </w:p>
          <w:p w14:paraId="0F0BAA59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pomiar rozpraszania statycznego światła pod minimum 18 kątami jednocześnie</w:t>
            </w:r>
          </w:p>
          <w:p w14:paraId="4D92C0FB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mieć wbudowany układ termostatyczny pozwalający na pomiar rozpraszania próbek w zakresie temperatur co najmniej od 20 – 70°C</w:t>
            </w:r>
          </w:p>
          <w:p w14:paraId="12023890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mieć wbudowany ultradźwiękowy układ czyszczenia celki pomiarowej uruchamiany przez oprogramowanie</w:t>
            </w:r>
          </w:p>
          <w:p w14:paraId="7A40A029" w14:textId="7F127101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celkę refrakcyjną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o geometrii, która poprawia stosunek sygnał/szum szczególnie dla małych kątów pomiarowych</w:t>
            </w:r>
          </w:p>
          <w:p w14:paraId="1C4D3969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możliwość pomiaru wielkości cząstek o masach przynajmniej od około 200 do 100x10</w:t>
            </w:r>
            <w:r w:rsidRPr="00D601D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6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 Da</w:t>
            </w:r>
          </w:p>
          <w:p w14:paraId="59A03601" w14:textId="018639B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kalibrowany powszechnie dostępnymi związkami małocząsteczkowymi, np. toluenem; nie dopuszcza się kalibracji standardami polimerowymi –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w tym wypadku pomiar mas tak skalibrowanego detektora byłby pomiarem względnym a nie absolutnym</w:t>
            </w:r>
          </w:p>
          <w:p w14:paraId="72449B6D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zaopatrzony w ławę optyczną bez elementów ruchomych, zaopatrzoną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laser o mocy przynajmniej 120 mW i możliwość zmiany mocy lasera w zakresie przynajmniej 10-100% z poziomu oprogramowania lub z panelu wbudowanego wyświetlacza</w:t>
            </w:r>
          </w:p>
          <w:p w14:paraId="4D0BA759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monitor światła laserowego mierzący intensywność wiązki laserowej przed wejściem do celki pomiarowej w celu odpowiedniej korekty fluktuacji intensywności, dryftu oraz zmniejszeniem intensywności wiązki związanym ze starzeniem się źródła światła, i tym samym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uwzględnienia odpowiednich poprawek w sygnałach rozpraszania</w:t>
            </w:r>
          </w:p>
          <w:p w14:paraId="531FD9D2" w14:textId="1560C8D2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zaopatrzony w monitor światła przechodzącego w celu korekcji sygnałów rozpraszania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o absorpcję światła laserowego przez próbkę</w:t>
            </w:r>
          </w:p>
          <w:p w14:paraId="07F43AFD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pozwalać na pracę z wszystkimi rozpuszczalnikami stosowanymi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chromatografii żelowej</w:t>
            </w:r>
          </w:p>
          <w:p w14:paraId="3F87AC64" w14:textId="3D04E1A1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wbudowany wyświetlacz pozwalający na śledzenie przebiegu sygnału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z rozpraszania światła i innych detektorów współpracujących w systemie oraz wyświetlać stan detektora (wartość temperatury celki, alarm związany z wyciekiem eluenta, itp.)</w:t>
            </w:r>
          </w:p>
          <w:p w14:paraId="52ED3FCF" w14:textId="7F50AB73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możliwość współpracy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z detektorem wiskozymetrycznym;</w:t>
            </w:r>
          </w:p>
          <w:p w14:paraId="72B5CCFA" w14:textId="54CE47B9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posiadać możliwość połączenia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z modułem do frakcjonowania 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  <w:t>w asymetrycznym polu sił przepływu FFF</w:t>
            </w:r>
          </w:p>
          <w:p w14:paraId="4385786C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przynajmniej 4 niezależne wejścia analogowe z zakresem -10 V do +10V</w:t>
            </w:r>
          </w:p>
          <w:p w14:paraId="7269ACC2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przynajmniej dwa wyjścia analogowe z ustawianych przez użytkownika kanałów pomiarowych z zakresem od -10 V do +10 V</w:t>
            </w:r>
          </w:p>
          <w:p w14:paraId="5B159366" w14:textId="77777777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posiadać dodatkowo wejścia i wyjścia: sygnału alarmu, retransmisji sygnału alarmu, sygnału włączenia inżektora, itp.</w:t>
            </w:r>
          </w:p>
          <w:p w14:paraId="65C492E2" w14:textId="589FBCCA" w:rsidR="008E5006" w:rsidRPr="00D601D8" w:rsidRDefault="008E5006" w:rsidP="009C7E7B">
            <w:pPr>
              <w:pStyle w:val="Akapitzlist"/>
              <w:numPr>
                <w:ilvl w:val="0"/>
                <w:numId w:val="307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musi być wyposażony w program komputerowy pozwalający na detekcję oraz opracowanie wyników na podstawie danych otrzymanych z rozpraszania światła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i innych współpracujących w systemie detektorów, oraz pozwalający na sterowanie elementami systemu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i prowadzeniem analiz (początek i koniec analizy, warunki analizy itp.).</w:t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/>
                <w:sz w:val="20"/>
                <w:szCs w:val="20"/>
              </w:rPr>
              <w:t>W szczególności program musi mieć możliwość:</w:t>
            </w:r>
          </w:p>
          <w:p w14:paraId="4143D858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akwizycji, kontroli i analizy danych z detektorów MALS oraz detektorów stężeniowych (RI, UV, itp.)</w:t>
            </w:r>
          </w:p>
          <w:p w14:paraId="62CF858D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wyznaczania absolutnych mas molowych, promieni bezwładności i drugiego współczynnika wirialnego za pomocą statycznego rozpraszania światła</w:t>
            </w:r>
          </w:p>
          <w:p w14:paraId="4E436D67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analizy dystrybucji wyznaczonych mas molowych</w:t>
            </w:r>
          </w:p>
          <w:p w14:paraId="0BC8F9F0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analizy stopnia rozgałęzienia makrocząsteczek</w:t>
            </w:r>
          </w:p>
          <w:p w14:paraId="382926C8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obliczenia odchylenia standardowego pomiarów</w:t>
            </w:r>
          </w:p>
          <w:p w14:paraId="1DC1A225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korekcji poszerzenia pasm</w:t>
            </w:r>
          </w:p>
          <w:p w14:paraId="287636F7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korekcji absorpcji</w:t>
            </w:r>
          </w:p>
          <w:p w14:paraId="5A276D2F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zdalnego monitorowania i sterowania detektorem rozpraszania światła</w:t>
            </w:r>
          </w:p>
          <w:p w14:paraId="35947A8B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tworzenia raportów</w:t>
            </w:r>
          </w:p>
          <w:p w14:paraId="1C2DF180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sterowania poszczególnymi parametrami elementów systemu (pompa, piec do kolumn, itp.) i zapisywania tych parametrów w pliku pomiaru</w:t>
            </w:r>
          </w:p>
          <w:p w14:paraId="29968E86" w14:textId="77777777" w:rsidR="008E5006" w:rsidRPr="00D601D8" w:rsidRDefault="008E5006" w:rsidP="009C7E7B">
            <w:pPr>
              <w:pStyle w:val="Akapitzlist"/>
              <w:numPr>
                <w:ilvl w:val="0"/>
                <w:numId w:val="309"/>
              </w:numPr>
              <w:spacing w:before="120" w:after="120"/>
              <w:ind w:left="56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wyznaczania mas molowych i rozkładów mas molowych polimerów na podstawie kalibracji wzorcami polimerowymi (polistyren, poli(metakrylan metylu) itp.)</w:t>
            </w:r>
          </w:p>
          <w:p w14:paraId="62361A6B" w14:textId="37391EC6" w:rsidR="008E5006" w:rsidRPr="00D601D8" w:rsidRDefault="008E5006" w:rsidP="009C7E7B">
            <w:pPr>
              <w:pStyle w:val="Akapitzlist"/>
              <w:numPr>
                <w:ilvl w:val="0"/>
                <w:numId w:val="308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musi być zasilany standardowym napięciem 230 V, 50 Hz.</w:t>
            </w:r>
          </w:p>
        </w:tc>
        <w:tc>
          <w:tcPr>
            <w:tcW w:w="3017" w:type="dxa"/>
          </w:tcPr>
          <w:p w14:paraId="50A06232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59DC1E6C" w14:textId="77777777" w:rsidTr="008E5006">
        <w:trPr>
          <w:jc w:val="center"/>
        </w:trPr>
        <w:tc>
          <w:tcPr>
            <w:tcW w:w="723" w:type="dxa"/>
            <w:vAlign w:val="center"/>
          </w:tcPr>
          <w:p w14:paraId="572777A7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77" w:type="dxa"/>
          </w:tcPr>
          <w:p w14:paraId="1522EB59" w14:textId="77777777" w:rsidR="008E5006" w:rsidRPr="00D601D8" w:rsidRDefault="008E5006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Pompa izokratyczna</w:t>
            </w:r>
          </w:p>
          <w:p w14:paraId="77AB6E93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pompa izokratyczna, dwutłokowa, pracująca przy ciśnieniach max. do 600 bar</w:t>
            </w:r>
          </w:p>
          <w:p w14:paraId="06BDF4EB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praca z wszystkimi standardowymi eluentami (THF, DMF, chloroform, itp.)</w:t>
            </w:r>
          </w:p>
          <w:p w14:paraId="4069840F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praca z przepływem minimum 0,2 – 10 mL/min</w:t>
            </w:r>
          </w:p>
          <w:p w14:paraId="2AFBFF21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dokładność przepływu ± 1% lub 10 μL</w:t>
            </w:r>
          </w:p>
          <w:p w14:paraId="20775A00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precyzja przepływu ≤ 0,07 % RSD lub ≤ 0,02 min. SD</w:t>
            </w:r>
          </w:p>
          <w:p w14:paraId="1DC470A4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pulsacja ciśnienia &lt; 2% amplitudy lub &lt; 0,3 MPa</w:t>
            </w:r>
          </w:p>
          <w:p w14:paraId="142217BA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kompensacja ściśliwości eluentu ustawiana przez użytkownika</w:t>
            </w:r>
          </w:p>
          <w:p w14:paraId="7AF4ED5E" w14:textId="77777777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kontrola i sterowanie pompą poprzez software detektora wielokątowego rozpraszania światła</w:t>
            </w:r>
          </w:p>
          <w:p w14:paraId="449C3822" w14:textId="5308591C" w:rsidR="008E5006" w:rsidRPr="00D601D8" w:rsidRDefault="008E5006" w:rsidP="009C7E7B">
            <w:pPr>
              <w:pStyle w:val="Akapitzlist"/>
              <w:numPr>
                <w:ilvl w:val="0"/>
                <w:numId w:val="306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zasilanie napięciem standardowym 230 V, 50 Hz</w:t>
            </w:r>
          </w:p>
        </w:tc>
        <w:tc>
          <w:tcPr>
            <w:tcW w:w="3017" w:type="dxa"/>
          </w:tcPr>
          <w:p w14:paraId="382248C5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58D99D40" w14:textId="77777777" w:rsidTr="008E5006">
        <w:trPr>
          <w:jc w:val="center"/>
        </w:trPr>
        <w:tc>
          <w:tcPr>
            <w:tcW w:w="723" w:type="dxa"/>
            <w:vAlign w:val="center"/>
          </w:tcPr>
          <w:p w14:paraId="6C8802B4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5077" w:type="dxa"/>
          </w:tcPr>
          <w:p w14:paraId="4ECEA258" w14:textId="4280485B" w:rsidR="008E5006" w:rsidRPr="00D601D8" w:rsidRDefault="008E5006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Degazer próżniowy</w:t>
            </w:r>
          </w:p>
          <w:p w14:paraId="6836F75D" w14:textId="77777777" w:rsidR="008E5006" w:rsidRPr="00D601D8" w:rsidRDefault="008E5006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degazer wolnostojący, odporny na standardowo stosowane eluenty (THF, DMF, chloroform, itp.)</w:t>
            </w:r>
          </w:p>
          <w:p w14:paraId="1FBC8C1F" w14:textId="77777777" w:rsidR="008E5006" w:rsidRPr="00D601D8" w:rsidRDefault="008E5006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pracujący przy przepływach od 0,2 – 10 mL/min</w:t>
            </w:r>
          </w:p>
          <w:p w14:paraId="68FB8CE3" w14:textId="542C4C84" w:rsidR="008E5006" w:rsidRPr="00D601D8" w:rsidRDefault="008E5006" w:rsidP="009C7E7B">
            <w:pPr>
              <w:pStyle w:val="Akapitzlist"/>
              <w:numPr>
                <w:ilvl w:val="0"/>
                <w:numId w:val="305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zasilanie napięciem standardowym 230 V, 50 Hz</w:t>
            </w:r>
          </w:p>
        </w:tc>
        <w:tc>
          <w:tcPr>
            <w:tcW w:w="3017" w:type="dxa"/>
          </w:tcPr>
          <w:p w14:paraId="1558CE16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5D947A45" w14:textId="77777777" w:rsidTr="008E5006">
        <w:trPr>
          <w:jc w:val="center"/>
        </w:trPr>
        <w:tc>
          <w:tcPr>
            <w:tcW w:w="723" w:type="dxa"/>
            <w:vAlign w:val="center"/>
          </w:tcPr>
          <w:p w14:paraId="2F7284A8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5077" w:type="dxa"/>
          </w:tcPr>
          <w:p w14:paraId="70927A95" w14:textId="77777777" w:rsidR="008E5006" w:rsidRPr="00D601D8" w:rsidRDefault="008E5006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Inżektor manualny, dwupozycyjny, sześcioportowy</w:t>
            </w:r>
          </w:p>
          <w:p w14:paraId="3E75A7D5" w14:textId="77777777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inżektor powinien pracować do ciśnienia minimum 7000 psi</w:t>
            </w:r>
          </w:p>
          <w:p w14:paraId="42B45A0A" w14:textId="77777777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ze stali kwasoodpornej, odporny na standardowo stosowane eluenty (THF, DMF, chloroform, itp.)</w:t>
            </w:r>
          </w:p>
          <w:p w14:paraId="1BEF0C4C" w14:textId="031A6A2D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kompatybilny z pętlami nastrzyku od 5 μL do 5 mL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i pracujący w zakresie przepływu od 0,1 do 2 mL/min.</w:t>
            </w:r>
          </w:p>
          <w:p w14:paraId="3CB79135" w14:textId="77777777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wyposażony w holder oraz pętlę o pojemności 100 μL</w:t>
            </w:r>
          </w:p>
          <w:p w14:paraId="694A70AC" w14:textId="77777777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lastRenderedPageBreak/>
              <w:t>wyposażony w sensor położenia przełącznika</w:t>
            </w:r>
          </w:p>
          <w:p w14:paraId="38C8C2A4" w14:textId="54F8470F" w:rsidR="008E5006" w:rsidRPr="00D601D8" w:rsidRDefault="008E5006" w:rsidP="009C7E7B">
            <w:pPr>
              <w:pStyle w:val="Akapitzlist"/>
              <w:numPr>
                <w:ilvl w:val="0"/>
                <w:numId w:val="303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kompatybilny z oprogramowaniem i innymi elementami systemu</w:t>
            </w:r>
          </w:p>
        </w:tc>
        <w:tc>
          <w:tcPr>
            <w:tcW w:w="3017" w:type="dxa"/>
          </w:tcPr>
          <w:p w14:paraId="08DFDB82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4B476F72" w14:textId="77777777" w:rsidTr="008E5006">
        <w:trPr>
          <w:jc w:val="center"/>
        </w:trPr>
        <w:tc>
          <w:tcPr>
            <w:tcW w:w="723" w:type="dxa"/>
            <w:vAlign w:val="center"/>
          </w:tcPr>
          <w:p w14:paraId="24238874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5077" w:type="dxa"/>
          </w:tcPr>
          <w:p w14:paraId="5BBFAB13" w14:textId="77777777" w:rsidR="008E5006" w:rsidRPr="00D601D8" w:rsidRDefault="008E5006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Piec (termostat) do kolumn</w:t>
            </w:r>
          </w:p>
          <w:p w14:paraId="6312E9CB" w14:textId="77777777" w:rsidR="008E5006" w:rsidRPr="00D601D8" w:rsidRDefault="008E5006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pojemność przynajmniej 6 kolumn standardowych (10 cm)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lub 4 kolumny o wymiarach 300 mm z prekolumną</w:t>
            </w:r>
          </w:p>
          <w:p w14:paraId="679FEE2E" w14:textId="77777777" w:rsidR="008E5006" w:rsidRPr="00D601D8" w:rsidRDefault="008E5006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pracujący w zakresie temperatur od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pokojowej do 100 °C</w:t>
            </w:r>
          </w:p>
          <w:p w14:paraId="7D8147F4" w14:textId="77777777" w:rsidR="008E5006" w:rsidRPr="00D601D8" w:rsidRDefault="008E5006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stabilność temperatury nie gorsza niż ± 0,1 °C</w:t>
            </w:r>
          </w:p>
          <w:p w14:paraId="63B25566" w14:textId="77777777" w:rsidR="008E5006" w:rsidRPr="00D601D8" w:rsidRDefault="008E5006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dokładność temperatury 0.5 °C</w:t>
            </w:r>
          </w:p>
          <w:p w14:paraId="071C1FDB" w14:textId="307BC988" w:rsidR="008E5006" w:rsidRPr="00D601D8" w:rsidRDefault="008E5006" w:rsidP="009C7E7B">
            <w:pPr>
              <w:pStyle w:val="Akapitzlist"/>
              <w:numPr>
                <w:ilvl w:val="0"/>
                <w:numId w:val="302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zasilanie napięciem standardowym 230 V, 50 Hz</w:t>
            </w:r>
          </w:p>
        </w:tc>
        <w:tc>
          <w:tcPr>
            <w:tcW w:w="3017" w:type="dxa"/>
          </w:tcPr>
          <w:p w14:paraId="5CFED405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0D766262" w14:textId="77777777" w:rsidTr="008E5006">
        <w:trPr>
          <w:jc w:val="center"/>
        </w:trPr>
        <w:tc>
          <w:tcPr>
            <w:tcW w:w="723" w:type="dxa"/>
            <w:vAlign w:val="center"/>
          </w:tcPr>
          <w:p w14:paraId="0E8B4C39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5077" w:type="dxa"/>
          </w:tcPr>
          <w:p w14:paraId="33D85B58" w14:textId="4CDE5293" w:rsidR="008E5006" w:rsidRPr="00D601D8" w:rsidRDefault="008E5006" w:rsidP="009C7E7B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Detektor refraktometryczny</w:t>
            </w:r>
          </w:p>
          <w:p w14:paraId="0E351B49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monochromatyczny pracujący z wiązką światła o długości od </w:t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600 – 700 nm</w:t>
            </w:r>
          </w:p>
          <w:p w14:paraId="26646A9B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celka pomiarowa o objętości nie większej niż 8 μL</w:t>
            </w:r>
          </w:p>
          <w:p w14:paraId="755A80CA" w14:textId="2767FD31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zakres pomiarowy współczynnika załamania światła od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 do 1,75</w:t>
            </w:r>
          </w:p>
          <w:p w14:paraId="2C0BC656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celka pomiarowa termostatowana z możliwością wykonania pomiarów w temperaturach od pokojowej do 80 °C</w:t>
            </w:r>
          </w:p>
          <w:p w14:paraId="5AC49BF2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dokładność temperatury celki ± 0,5 °C</w:t>
            </w:r>
          </w:p>
          <w:p w14:paraId="439F706D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stabilizacja temperaturowa celki minimum 0,1 °C</w:t>
            </w:r>
          </w:p>
          <w:p w14:paraId="56A8D372" w14:textId="77777777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detektor pozwalający na pracę przy przepływie eluenta do 3 mL/min</w:t>
            </w:r>
          </w:p>
          <w:p w14:paraId="25C4B20E" w14:textId="5B690729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 xml:space="preserve">detektor powinien być kompatybilny z systemem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sz w:val="20"/>
                <w:szCs w:val="20"/>
              </w:rPr>
              <w:t>i oprogramowaniem przynajmniej w zakresie wyjścia sygnału RI do detektora wielokątowego rozpraszania światła</w:t>
            </w:r>
          </w:p>
          <w:p w14:paraId="79DD70D6" w14:textId="1461A6F6" w:rsidR="008E5006" w:rsidRPr="00D601D8" w:rsidRDefault="008E5006" w:rsidP="009C7E7B">
            <w:pPr>
              <w:pStyle w:val="Akapitzlist"/>
              <w:numPr>
                <w:ilvl w:val="0"/>
                <w:numId w:val="301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zasilanie napięciem standardowym 230 V, 50 Hz</w:t>
            </w:r>
          </w:p>
        </w:tc>
        <w:tc>
          <w:tcPr>
            <w:tcW w:w="3017" w:type="dxa"/>
          </w:tcPr>
          <w:p w14:paraId="3F3EC9BD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074D1355" w14:textId="77777777" w:rsidTr="008E5006">
        <w:trPr>
          <w:jc w:val="center"/>
        </w:trPr>
        <w:tc>
          <w:tcPr>
            <w:tcW w:w="723" w:type="dxa"/>
            <w:vAlign w:val="center"/>
          </w:tcPr>
          <w:p w14:paraId="11A9144F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  <w:tc>
          <w:tcPr>
            <w:tcW w:w="5077" w:type="dxa"/>
          </w:tcPr>
          <w:p w14:paraId="7717AECE" w14:textId="77777777" w:rsidR="008E5006" w:rsidRPr="00D601D8" w:rsidRDefault="008E5006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Detektor UV ze standardową celką przepływową</w:t>
            </w:r>
          </w:p>
          <w:p w14:paraId="629A15DD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tryb jedno lub dwusygnałowy</w:t>
            </w:r>
          </w:p>
          <w:p w14:paraId="4C45A7F6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zakres spektralny 190 – 600 nm</w:t>
            </w:r>
          </w:p>
          <w:p w14:paraId="274958B1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maksymalna częstotliwość pracy 120 Hz</w:t>
            </w:r>
          </w:p>
          <w:p w14:paraId="43DC4D5A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celka przepływowa o długości ścieżki 10 mm</w:t>
            </w:r>
          </w:p>
          <w:p w14:paraId="7590415F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objętość komórki celki przepływowej 14 μL</w:t>
            </w:r>
          </w:p>
          <w:p w14:paraId="3A28C4E2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maksymalne ciśnienie pracy celki 40 bar</w:t>
            </w:r>
          </w:p>
          <w:p w14:paraId="4915F72E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dokładność długości fali ± 1 nm</w:t>
            </w:r>
          </w:p>
          <w:p w14:paraId="6AB87AD2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możliwość zastosowania innych celek o długości ścieżki 0,3 do 10 mm</w:t>
            </w:r>
          </w:p>
          <w:p w14:paraId="424CC5B2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maksymalny szum pojedynczego sygnału przy 230 nm &lt; ± 0,25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-5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</w:t>
            </w:r>
          </w:p>
          <w:p w14:paraId="16491DBA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maksymalny szum podwójnego sygnału przy 230 nm &lt; ± 0,8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-5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</w:t>
            </w:r>
          </w:p>
          <w:p w14:paraId="0E0616CE" w14:textId="77777777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maksymalny dryft przy 230 nm 1,0 x 10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-4</w:t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AU/h</w:t>
            </w:r>
          </w:p>
          <w:p w14:paraId="1AA59316" w14:textId="67448FE0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kalibracja na linii deuteru z weryfikacją z użyciem filtru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D601D8">
              <w:rPr>
                <w:rFonts w:asciiTheme="minorHAnsi" w:hAnsiTheme="minorHAnsi" w:cs="Arial"/>
                <w:bCs/>
                <w:sz w:val="20"/>
                <w:szCs w:val="20"/>
              </w:rPr>
              <w:t>z tlenkiem holmu</w:t>
            </w:r>
          </w:p>
          <w:p w14:paraId="1415F585" w14:textId="02C1C769" w:rsidR="008E5006" w:rsidRPr="00D601D8" w:rsidRDefault="008E5006" w:rsidP="00D601D8">
            <w:pPr>
              <w:pStyle w:val="Akapitzlist"/>
              <w:numPr>
                <w:ilvl w:val="0"/>
                <w:numId w:val="300"/>
              </w:numPr>
              <w:spacing w:before="120" w:after="120"/>
              <w:ind w:left="284" w:hanging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zasilanie napięciem standardowym 230 V, 50 Hz</w:t>
            </w:r>
          </w:p>
        </w:tc>
        <w:tc>
          <w:tcPr>
            <w:tcW w:w="3017" w:type="dxa"/>
          </w:tcPr>
          <w:p w14:paraId="2978AF15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1FA00DA1" w14:textId="77777777" w:rsidTr="008E5006">
        <w:trPr>
          <w:jc w:val="center"/>
        </w:trPr>
        <w:tc>
          <w:tcPr>
            <w:tcW w:w="723" w:type="dxa"/>
            <w:vAlign w:val="center"/>
          </w:tcPr>
          <w:p w14:paraId="32EB62D2" w14:textId="77777777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5077" w:type="dxa"/>
          </w:tcPr>
          <w:p w14:paraId="5666BDD2" w14:textId="77777777" w:rsidR="008E5006" w:rsidRPr="00D601D8" w:rsidRDefault="008E5006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Komputer współpracujący z elementami systemu</w:t>
            </w:r>
          </w:p>
          <w:p w14:paraId="3E8D0B9D" w14:textId="77777777" w:rsidR="008E5006" w:rsidRPr="00D601D8" w:rsidRDefault="008E5006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o parametrach pozwalających w pełni na współpracę z detektorami i innymi elementami systemu chromatografii żelowej</w:t>
            </w:r>
          </w:p>
          <w:p w14:paraId="44035635" w14:textId="77777777" w:rsidR="008E5006" w:rsidRPr="00D601D8" w:rsidRDefault="008E5006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parametry komputera muszą być zgodne lub lepsze od zalecanych przez producenta oprogramowania obsługującego detektor wielokątowego rozpraszania światła</w:t>
            </w:r>
          </w:p>
          <w:p w14:paraId="4F0F16BB" w14:textId="77777777" w:rsidR="008E5006" w:rsidRPr="00D601D8" w:rsidRDefault="008E5006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musi być wyposażony w system operacyjny zgodny z zaleceniami producenta oprogramowania obsługującego detektor wielokątowego rozpraszania światła</w:t>
            </w:r>
          </w:p>
          <w:p w14:paraId="10E7D7DB" w14:textId="77777777" w:rsidR="008E5006" w:rsidRPr="00D601D8" w:rsidRDefault="008E5006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>komputer wraz z systemem musi pozwalać, także podczas pracy z oprogramowaniem detektora rozpraszania światła, na połączenie z internetową siecią lokalną w celu korzystania z usług sieciowych, takich jak np. drukowanie, przesyłanie plików i raportów itp.</w:t>
            </w:r>
          </w:p>
          <w:p w14:paraId="2BC6CDC6" w14:textId="4C50785D" w:rsidR="008E5006" w:rsidRPr="00D601D8" w:rsidRDefault="008E5006" w:rsidP="00D601D8">
            <w:pPr>
              <w:pStyle w:val="Default"/>
              <w:numPr>
                <w:ilvl w:val="0"/>
                <w:numId w:val="299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01D8">
              <w:rPr>
                <w:rFonts w:asciiTheme="minorHAnsi" w:hAnsiTheme="minorHAnsi"/>
                <w:sz w:val="20"/>
                <w:szCs w:val="20"/>
              </w:rPr>
              <w:t xml:space="preserve">komputer powinien być zaopatrzony w monitor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D601D8">
              <w:rPr>
                <w:rFonts w:asciiTheme="minorHAnsi" w:hAnsiTheme="minorHAnsi"/>
                <w:sz w:val="20"/>
                <w:szCs w:val="20"/>
              </w:rPr>
              <w:t xml:space="preserve">o przekątnej minimum 20 cali oraz mysz </w:t>
            </w:r>
            <w:r w:rsidRPr="00D601D8">
              <w:rPr>
                <w:rFonts w:asciiTheme="minorHAnsi" w:hAnsiTheme="minorHAnsi"/>
                <w:sz w:val="20"/>
                <w:szCs w:val="20"/>
              </w:rPr>
              <w:br/>
              <w:t>i klawiaturę.</w:t>
            </w:r>
          </w:p>
        </w:tc>
        <w:tc>
          <w:tcPr>
            <w:tcW w:w="3017" w:type="dxa"/>
          </w:tcPr>
          <w:p w14:paraId="04D0E140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74983957" w14:textId="77777777" w:rsidTr="008E5006">
        <w:trPr>
          <w:jc w:val="center"/>
        </w:trPr>
        <w:tc>
          <w:tcPr>
            <w:tcW w:w="723" w:type="dxa"/>
            <w:vAlign w:val="center"/>
          </w:tcPr>
          <w:p w14:paraId="5A37AD8E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319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5077" w:type="dxa"/>
          </w:tcPr>
          <w:p w14:paraId="08905BF9" w14:textId="77777777" w:rsidR="008E5006" w:rsidRPr="00D601D8" w:rsidRDefault="008E5006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Wymagania dotyczące instalacji systemu:</w:t>
            </w:r>
          </w:p>
          <w:p w14:paraId="78288E8E" w14:textId="4A847CE6" w:rsidR="008E5006" w:rsidRPr="00D601D8" w:rsidRDefault="008E5006" w:rsidP="00D601D8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System chromatografii żelowej z zestawem detektorów umożliwiających pomiar absolutnych mas molowych powinien być skompletowany, zainstalowany (łącznie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 oprogramowaniem systemowym i programem obsługującym system chromatograficzny) i uruchomiony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>w siedzibie Zamawiającego.</w:t>
            </w:r>
          </w:p>
        </w:tc>
        <w:tc>
          <w:tcPr>
            <w:tcW w:w="3017" w:type="dxa"/>
          </w:tcPr>
          <w:p w14:paraId="46F1D8FE" w14:textId="77777777" w:rsidR="008E5006" w:rsidRPr="008D1319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6AFAC1B1" w14:textId="77777777" w:rsidTr="008E5006">
        <w:trPr>
          <w:jc w:val="center"/>
        </w:trPr>
        <w:tc>
          <w:tcPr>
            <w:tcW w:w="723" w:type="dxa"/>
            <w:vAlign w:val="center"/>
          </w:tcPr>
          <w:p w14:paraId="0EDCBD76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1.10</w:t>
            </w:r>
          </w:p>
        </w:tc>
        <w:tc>
          <w:tcPr>
            <w:tcW w:w="5077" w:type="dxa"/>
          </w:tcPr>
          <w:p w14:paraId="1ECADA51" w14:textId="77777777" w:rsidR="008E5006" w:rsidRPr="00D601D8" w:rsidRDefault="008E5006" w:rsidP="00D601D8">
            <w:pPr>
              <w:spacing w:before="120" w:after="120" w:line="240" w:lineRule="auto"/>
              <w:ind w:left="142" w:hanging="142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Bezpłatne szkolenie</w:t>
            </w:r>
          </w:p>
          <w:p w14:paraId="20859E3E" w14:textId="577EF661" w:rsidR="008E5006" w:rsidRPr="00D601D8" w:rsidRDefault="008E5006" w:rsidP="00D601D8">
            <w:pPr>
              <w:spacing w:before="120" w:after="12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Po uruchomieniu systemu dostawca musi przeszkolić wybrane osoby Zamawiającego (minimum 2 osoby)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 zakresie wykonywania analiz wyznaczania mas molowych absolutnych oraz wyznaczania mas molowych w oparciu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  <w:r w:rsidRPr="00D601D8">
              <w:rPr>
                <w:rFonts w:asciiTheme="minorHAnsi" w:eastAsia="Times New Roman" w:hAnsiTheme="minorHAnsi" w:cs="Arial"/>
                <w:sz w:val="20"/>
                <w:szCs w:val="20"/>
              </w:rPr>
              <w:t>o standardy polimerowe.</w:t>
            </w:r>
          </w:p>
        </w:tc>
        <w:tc>
          <w:tcPr>
            <w:tcW w:w="3017" w:type="dxa"/>
          </w:tcPr>
          <w:p w14:paraId="411473E2" w14:textId="77777777" w:rsidR="008E5006" w:rsidRPr="008D1319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2B7AC4D5" w14:textId="77777777" w:rsidTr="008E5006">
        <w:trPr>
          <w:jc w:val="center"/>
        </w:trPr>
        <w:tc>
          <w:tcPr>
            <w:tcW w:w="723" w:type="dxa"/>
            <w:vAlign w:val="center"/>
          </w:tcPr>
          <w:p w14:paraId="30E59A96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5077" w:type="dxa"/>
          </w:tcPr>
          <w:p w14:paraId="5DB8C97E" w14:textId="69C5987D" w:rsidR="008E5006" w:rsidRPr="00D601D8" w:rsidRDefault="008E5006" w:rsidP="00D601D8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601D8">
              <w:rPr>
                <w:rFonts w:asciiTheme="minorHAnsi" w:hAnsiTheme="minorHAnsi" w:cs="Arial"/>
                <w:sz w:val="20"/>
                <w:szCs w:val="20"/>
              </w:rPr>
              <w:t>Gwarancja na system chromatografii żelowej z zestawem detektorów umożliwiających pomiar absolutnych mas molowych minimum 12 miesięcy.</w:t>
            </w:r>
          </w:p>
        </w:tc>
        <w:tc>
          <w:tcPr>
            <w:tcW w:w="3017" w:type="dxa"/>
          </w:tcPr>
          <w:p w14:paraId="1516DD9D" w14:textId="77777777" w:rsidR="008E5006" w:rsidRPr="008D1319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64EB497F" w14:textId="77777777" w:rsidTr="008E5006">
        <w:trPr>
          <w:jc w:val="center"/>
        </w:trPr>
        <w:tc>
          <w:tcPr>
            <w:tcW w:w="723" w:type="dxa"/>
            <w:vAlign w:val="center"/>
          </w:tcPr>
          <w:p w14:paraId="1FDDE524" w14:textId="77777777" w:rsidR="008E5006" w:rsidRPr="008D1319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1.12</w:t>
            </w:r>
          </w:p>
        </w:tc>
        <w:tc>
          <w:tcPr>
            <w:tcW w:w="5077" w:type="dxa"/>
          </w:tcPr>
          <w:p w14:paraId="0670D688" w14:textId="684FC583" w:rsidR="008E5006" w:rsidRPr="00D601D8" w:rsidRDefault="008E5006" w:rsidP="00D601D8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01D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Czas reakcji serwisu na wezwanie Zamawiającego najpóźniej do 2 dni roboczych tj. Wykonawca zobowiązany jest do przeprowadzenia oględzin oraz ustalenia rodzaju usterki w ciągu 2 dni roboczych po zgłoszeniu wady (awarii) faksem lub e-mailem.</w:t>
            </w:r>
          </w:p>
        </w:tc>
        <w:tc>
          <w:tcPr>
            <w:tcW w:w="3017" w:type="dxa"/>
          </w:tcPr>
          <w:p w14:paraId="31E2C300" w14:textId="77777777" w:rsidR="008E5006" w:rsidRPr="00010C4B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767493BE" w14:textId="77777777" w:rsidTr="008E5006">
        <w:trPr>
          <w:jc w:val="center"/>
        </w:trPr>
        <w:tc>
          <w:tcPr>
            <w:tcW w:w="723" w:type="dxa"/>
            <w:vAlign w:val="center"/>
          </w:tcPr>
          <w:p w14:paraId="1046283E" w14:textId="069801B6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1.13</w:t>
            </w:r>
          </w:p>
        </w:tc>
        <w:tc>
          <w:tcPr>
            <w:tcW w:w="5077" w:type="dxa"/>
          </w:tcPr>
          <w:p w14:paraId="6E829A3A" w14:textId="523B62D3" w:rsidR="008E5006" w:rsidRPr="008E5006" w:rsidRDefault="008E5006" w:rsidP="005C703F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5006">
              <w:rPr>
                <w:rFonts w:asciiTheme="minorHAnsi" w:hAnsiTheme="minorHAnsi" w:cs="Arial"/>
                <w:sz w:val="20"/>
                <w:szCs w:val="20"/>
              </w:rPr>
              <w:t xml:space="preserve">Dodatkowy panel dołączony do pompy chromatograficznej pozwalający na sterowanie parametrami i odczyt parametrów pracy pompy bez użycia połączenia </w:t>
            </w:r>
            <w:r w:rsidRPr="008E5006">
              <w:rPr>
                <w:rFonts w:asciiTheme="minorHAnsi" w:hAnsiTheme="minorHAnsi" w:cs="Arial"/>
                <w:sz w:val="20"/>
                <w:szCs w:val="20"/>
              </w:rPr>
              <w:br/>
              <w:t>z komputerem</w:t>
            </w:r>
          </w:p>
        </w:tc>
        <w:tc>
          <w:tcPr>
            <w:tcW w:w="3017" w:type="dxa"/>
          </w:tcPr>
          <w:p w14:paraId="23639CC2" w14:textId="77777777" w:rsidR="008E5006" w:rsidRPr="008D1319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27869C96" w14:textId="77777777" w:rsidTr="008E5006">
        <w:trPr>
          <w:jc w:val="center"/>
        </w:trPr>
        <w:tc>
          <w:tcPr>
            <w:tcW w:w="723" w:type="dxa"/>
            <w:vAlign w:val="center"/>
          </w:tcPr>
          <w:p w14:paraId="7154C7F2" w14:textId="0B7B84FE" w:rsidR="008E5006" w:rsidRPr="00010C4B" w:rsidRDefault="008E5006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1.14</w:t>
            </w:r>
          </w:p>
        </w:tc>
        <w:tc>
          <w:tcPr>
            <w:tcW w:w="5077" w:type="dxa"/>
          </w:tcPr>
          <w:p w14:paraId="5C878CB8" w14:textId="18282047" w:rsidR="008E5006" w:rsidRPr="008E5006" w:rsidRDefault="008E5006" w:rsidP="005C703F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5006">
              <w:rPr>
                <w:rFonts w:asciiTheme="minorHAnsi" w:hAnsiTheme="minorHAnsi" w:cs="Arial"/>
                <w:sz w:val="20"/>
                <w:szCs w:val="20"/>
              </w:rPr>
              <w:t>Dodatkowe wyposażenie zestawu w połączenia kapilarami standardowymi, stalowymi oraz w filtr eluenta montowany pomiędzy pompą i inżektorem</w:t>
            </w:r>
          </w:p>
        </w:tc>
        <w:tc>
          <w:tcPr>
            <w:tcW w:w="3017" w:type="dxa"/>
          </w:tcPr>
          <w:p w14:paraId="572E47C8" w14:textId="77777777" w:rsidR="008E5006" w:rsidRPr="008D1319" w:rsidRDefault="008E5006" w:rsidP="004C3C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006" w:rsidRPr="008D1319" w14:paraId="30623D20" w14:textId="77777777" w:rsidTr="008E5006">
        <w:trPr>
          <w:jc w:val="center"/>
        </w:trPr>
        <w:tc>
          <w:tcPr>
            <w:tcW w:w="723" w:type="dxa"/>
            <w:vAlign w:val="center"/>
          </w:tcPr>
          <w:p w14:paraId="7231F623" w14:textId="343D8678" w:rsidR="008E5006" w:rsidRPr="00010C4B" w:rsidRDefault="008E5006" w:rsidP="00010C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1.15</w:t>
            </w:r>
          </w:p>
        </w:tc>
        <w:tc>
          <w:tcPr>
            <w:tcW w:w="5077" w:type="dxa"/>
          </w:tcPr>
          <w:p w14:paraId="01BCA025" w14:textId="0510BCA5" w:rsidR="008E5006" w:rsidRPr="008E5006" w:rsidRDefault="008E5006">
            <w:pPr>
              <w:spacing w:before="120" w:after="120"/>
              <w:jc w:val="both"/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</w:pPr>
            <w:r w:rsidRPr="008E5006">
              <w:rPr>
                <w:rFonts w:asciiTheme="minorHAnsi" w:eastAsia="Times New Roman" w:hAnsiTheme="minorHAnsi" w:cs="Arial"/>
                <w:sz w:val="20"/>
                <w:szCs w:val="20"/>
              </w:rPr>
              <w:t>Gwarancja na pompę chromatograficzną 24 miesiące</w:t>
            </w:r>
            <w:r w:rsidRPr="008E5006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 xml:space="preserve">i więcej (podać) </w:t>
            </w:r>
          </w:p>
        </w:tc>
        <w:tc>
          <w:tcPr>
            <w:tcW w:w="3017" w:type="dxa"/>
          </w:tcPr>
          <w:p w14:paraId="3C584FA2" w14:textId="77777777" w:rsidR="008E5006" w:rsidRPr="008D1319" w:rsidRDefault="008E5006" w:rsidP="00010C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14B10F" w14:textId="77777777" w:rsidR="00323A7A" w:rsidRPr="00010C4B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DD9628B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07A63D06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676220E" w14:textId="77777777" w:rsidR="002E4AFE" w:rsidRPr="008D1319" w:rsidRDefault="002E4AFE" w:rsidP="002E4AFE">
      <w:pPr>
        <w:rPr>
          <w:rFonts w:asciiTheme="minorHAnsi" w:hAnsiTheme="minorHAnsi"/>
          <w:sz w:val="20"/>
          <w:szCs w:val="20"/>
        </w:rPr>
      </w:pPr>
    </w:p>
    <w:p w14:paraId="1D053A7F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CA1D195" w14:textId="77777777" w:rsidR="002E4AFE" w:rsidRPr="008D1319" w:rsidRDefault="002E4AFE" w:rsidP="002E4AF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6F22ADB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2310EE31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19133200" w14:textId="588E4FF4" w:rsidR="00513511" w:rsidRPr="005C703F" w:rsidRDefault="00513511" w:rsidP="005C703F">
      <w:pPr>
        <w:rPr>
          <w:rFonts w:asciiTheme="minorHAnsi" w:hAnsiTheme="minorHAnsi" w:cs="Tahoma"/>
          <w:sz w:val="24"/>
          <w:szCs w:val="24"/>
        </w:rPr>
      </w:pPr>
    </w:p>
    <w:sectPr w:rsidR="00513511" w:rsidRPr="005C703F" w:rsidSect="00FD2A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B495" w14:textId="77777777" w:rsidR="002F4FCF" w:rsidRDefault="002F4FCF" w:rsidP="002E30C2">
      <w:pPr>
        <w:spacing w:after="0" w:line="240" w:lineRule="auto"/>
      </w:pPr>
      <w:r>
        <w:separator/>
      </w:r>
    </w:p>
  </w:endnote>
  <w:endnote w:type="continuationSeparator" w:id="0">
    <w:p w14:paraId="07506136" w14:textId="77777777" w:rsidR="002F4FCF" w:rsidRDefault="002F4FCF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8E652E" w:rsidRDefault="008E652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415FD">
          <w:rPr>
            <w:noProof/>
            <w:sz w:val="20"/>
            <w:szCs w:val="20"/>
          </w:rPr>
          <w:t>15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8E652E" w:rsidRPr="0090782D" w:rsidRDefault="008E652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7E71" w14:textId="77777777" w:rsidR="002F4FCF" w:rsidRDefault="002F4FCF" w:rsidP="002E30C2">
      <w:pPr>
        <w:spacing w:after="0" w:line="240" w:lineRule="auto"/>
      </w:pPr>
      <w:r>
        <w:separator/>
      </w:r>
    </w:p>
  </w:footnote>
  <w:footnote w:type="continuationSeparator" w:id="0">
    <w:p w14:paraId="01E7320F" w14:textId="77777777" w:rsidR="002F4FCF" w:rsidRDefault="002F4FCF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8E652E" w:rsidRPr="00C50F57" w:rsidRDefault="008E652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8E652E" w:rsidRPr="00C50F57" w:rsidRDefault="008E652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8E652E" w:rsidRDefault="008E652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8E652E" w:rsidRPr="00A272F6" w:rsidRDefault="008E652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8E652E" w:rsidRPr="00FD2A0B" w:rsidRDefault="008E652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8E652E" w:rsidRPr="00C50F57" w:rsidRDefault="008E652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8E652E" w:rsidRPr="00C50F57" w:rsidRDefault="008E652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8E652E" w:rsidRDefault="008E652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8E652E" w:rsidRPr="00A272F6" w:rsidRDefault="008E652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8E652E" w:rsidRDefault="008E6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415FD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4FCF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6DC4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5006"/>
    <w:rsid w:val="008E652E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727F1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565A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18E5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dziedzic@cmpw-pa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2019-02-05T11:51:00Z</cp:lastPrinted>
  <dcterms:created xsi:type="dcterms:W3CDTF">2019-03-22T15:09:00Z</dcterms:created>
  <dcterms:modified xsi:type="dcterms:W3CDTF">2019-03-22T15:09:00Z</dcterms:modified>
</cp:coreProperties>
</file>